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rPr/>
      </w:pPr>
      <w:r>
        <w:rPr/>
      </w:r>
    </w:p>
    <w:p>
      <w:pPr>
        <w:pStyle w:val="Normal1"/>
        <w:rPr>
          <w:rFonts w:ascii="Calibri" w:hAnsi="Calibri" w:eastAsia="Calibri" w:cs="Calibri"/>
          <w:sz w:val="28"/>
          <w:szCs w:val="28"/>
        </w:rPr>
      </w:pPr>
      <w:r>
        <w:rPr>
          <w:rFonts w:eastAsia="Calibri" w:cs="Calibri" w:ascii="Calibri" w:hAnsi="Calibri"/>
          <w:sz w:val="28"/>
          <w:szCs w:val="28"/>
        </w:rPr>
        <w:t xml:space="preserve">A Secretaria de Graduação da Faculdade de Educação Física informa os procedimentos de entrega das Atividades Complementares conforme orientações abaixo: </w:t>
      </w:r>
    </w:p>
    <w:p>
      <w:pPr>
        <w:pStyle w:val="PargrafodaLista"/>
        <w:numPr>
          <w:ilvl w:val="0"/>
          <w:numId w:val="1"/>
        </w:numPr>
        <w:spacing w:before="240" w:after="240"/>
        <w:contextualSpacing w:val="false"/>
        <w:rPr/>
      </w:pPr>
      <w:r>
        <w:rPr>
          <w:rStyle w:val="Tipodeletrapredefinidodopargrafo"/>
          <w:rFonts w:eastAsia="Calibri" w:cs="Calibri" w:ascii="Calibri" w:hAnsi="Calibri"/>
          <w:sz w:val="28"/>
          <w:szCs w:val="28"/>
        </w:rPr>
        <w:t xml:space="preserve">Preencha a Declaração de Veracidade e assine no </w:t>
      </w:r>
      <w:hyperlink r:id="rId2" w:tgtFrame="_top">
        <w:r>
          <w:rPr>
            <w:rStyle w:val="Hyperlink"/>
            <w:rFonts w:eastAsia="Arial" w:cs="Arial" w:ascii="Arial" w:hAnsi="Arial"/>
            <w:sz w:val="30"/>
            <w:szCs w:val="30"/>
          </w:rPr>
          <w:t>Portal Gov.br</w:t>
        </w:r>
      </w:hyperlink>
      <w:r>
        <w:rPr>
          <w:rStyle w:val="Tipodeletrapredefinidodopargrafo"/>
          <w:rFonts w:eastAsia="Arial" w:cs="Arial" w:ascii="Arial" w:hAnsi="Arial"/>
          <w:sz w:val="30"/>
          <w:szCs w:val="30"/>
          <w:u w:val="single"/>
        </w:rPr>
        <w:t xml:space="preserve"> (</w:t>
      </w:r>
      <w:hyperlink r:id="rId3" w:tgtFrame="_top">
        <w:r>
          <w:rPr>
            <w:rStyle w:val="Hyperlink"/>
            <w:rFonts w:eastAsia="Arial" w:cs="Arial" w:ascii="Arial" w:hAnsi="Arial"/>
            <w:sz w:val="30"/>
            <w:szCs w:val="30"/>
          </w:rPr>
          <w:t>Assinatura Eletrônica)</w:t>
        </w:r>
      </w:hyperlink>
    </w:p>
    <w:p>
      <w:pPr>
        <w:pStyle w:val="PargrafodaLista"/>
        <w:numPr>
          <w:ilvl w:val="0"/>
          <w:numId w:val="1"/>
        </w:numPr>
        <w:spacing w:before="240" w:after="240"/>
        <w:contextualSpacing w:val="false"/>
        <w:rPr>
          <w:rFonts w:ascii="Calibri" w:hAnsi="Calibri" w:eastAsia="Calibri" w:cs="Calibri"/>
          <w:sz w:val="28"/>
          <w:szCs w:val="28"/>
        </w:rPr>
      </w:pPr>
      <w:r>
        <w:rPr>
          <w:rFonts w:eastAsia="Calibri" w:cs="Calibri" w:ascii="Calibri" w:hAnsi="Calibri"/>
          <w:sz w:val="28"/>
          <w:szCs w:val="28"/>
        </w:rPr>
        <w:t>Preencha o anexo 1 - Formulário de Solicitação de Integralização das Atividades Complementares, conforme orientações abaixo:</w:t>
      </w:r>
    </w:p>
    <w:p>
      <w:pPr>
        <w:pStyle w:val="PargrafodaLista"/>
        <w:numPr>
          <w:ilvl w:val="0"/>
          <w:numId w:val="2"/>
        </w:numPr>
        <w:spacing w:before="0" w:after="120"/>
        <w:contextualSpacing w:val="false"/>
        <w:rPr>
          <w:rFonts w:ascii="Calibri" w:hAnsi="Calibri" w:eastAsia="Calibri" w:cs="Calibri"/>
          <w:sz w:val="26"/>
          <w:szCs w:val="26"/>
        </w:rPr>
      </w:pPr>
      <w:r>
        <w:rPr>
          <w:rFonts w:eastAsia="Calibri" w:cs="Calibri" w:ascii="Calibri" w:hAnsi="Calibri"/>
          <w:sz w:val="26"/>
          <w:szCs w:val="26"/>
        </w:rPr>
        <w:t>O quadro do formulário deve ser preenchido em consonância com o Regulamento das Atividades Complementares que estabelece os critérios para atribuição das horas complementares.</w:t>
      </w:r>
    </w:p>
    <w:p>
      <w:pPr>
        <w:pStyle w:val="PargrafodaLista"/>
        <w:numPr>
          <w:ilvl w:val="0"/>
          <w:numId w:val="2"/>
        </w:numPr>
        <w:spacing w:before="0" w:after="120"/>
        <w:contextualSpacing w:val="false"/>
        <w:rPr>
          <w:rFonts w:ascii="Calibri" w:hAnsi="Calibri" w:eastAsia="Calibri" w:cs="Calibri"/>
          <w:sz w:val="26"/>
          <w:szCs w:val="26"/>
        </w:rPr>
      </w:pPr>
      <w:r>
        <w:rPr>
          <w:rFonts w:eastAsia="Calibri" w:cs="Calibri" w:ascii="Calibri" w:hAnsi="Calibri"/>
          <w:sz w:val="26"/>
          <w:szCs w:val="26"/>
        </w:rPr>
        <w:t xml:space="preserve">A atribuição dos créditos somente será realizada mediante a apresentação de documentos comprobatórios e respectiva declaração de veracidade com assinatura digital (e-gov). </w:t>
      </w:r>
    </w:p>
    <w:p>
      <w:pPr>
        <w:pStyle w:val="PargrafodaLista"/>
        <w:numPr>
          <w:ilvl w:val="0"/>
          <w:numId w:val="2"/>
        </w:numPr>
        <w:spacing w:before="0" w:after="120"/>
        <w:contextualSpacing w:val="false"/>
        <w:rPr>
          <w:rFonts w:ascii="Calibri" w:hAnsi="Calibri" w:eastAsia="Calibri" w:cs="Calibri"/>
          <w:sz w:val="26"/>
          <w:szCs w:val="26"/>
        </w:rPr>
      </w:pPr>
      <w:r>
        <w:rPr>
          <w:rFonts w:eastAsia="Calibri" w:cs="Calibri" w:ascii="Calibri" w:hAnsi="Calibri"/>
          <w:sz w:val="26"/>
          <w:szCs w:val="26"/>
        </w:rPr>
        <w:t>O quadro deve ser preenchido exatamente com os dados solicitados (título das atividades, data realizada, carga horária, categoria desejada).</w:t>
      </w:r>
    </w:p>
    <w:p>
      <w:pPr>
        <w:pStyle w:val="PargrafodaLista"/>
        <w:numPr>
          <w:ilvl w:val="0"/>
          <w:numId w:val="2"/>
        </w:numPr>
        <w:spacing w:before="0" w:after="120"/>
        <w:contextualSpacing w:val="false"/>
        <w:rPr>
          <w:rFonts w:ascii="Calibri" w:hAnsi="Calibri" w:eastAsia="Calibri" w:cs="Calibri"/>
          <w:sz w:val="26"/>
          <w:szCs w:val="26"/>
        </w:rPr>
      </w:pPr>
      <w:r>
        <w:rPr>
          <w:rFonts w:eastAsia="Calibri" w:cs="Calibri" w:ascii="Calibri" w:hAnsi="Calibri"/>
          <w:sz w:val="26"/>
          <w:szCs w:val="26"/>
        </w:rPr>
        <w:t>Priorize o preenchimento respeitando a sequência das categorias: 1. Acadêmica; 2. Pesquisa; 3. Extensão; 4. Estágios não-obrigatórios e 5. Política, Cultural e Desportiva.</w:t>
      </w:r>
    </w:p>
    <w:p>
      <w:pPr>
        <w:pStyle w:val="PargrafodaLista"/>
        <w:numPr>
          <w:ilvl w:val="0"/>
          <w:numId w:val="2"/>
        </w:numPr>
        <w:spacing w:before="0" w:after="120"/>
        <w:contextualSpacing w:val="false"/>
        <w:rPr>
          <w:rFonts w:ascii="Calibri" w:hAnsi="Calibri" w:eastAsia="Calibri" w:cs="Calibri"/>
          <w:sz w:val="26"/>
          <w:szCs w:val="26"/>
        </w:rPr>
      </w:pPr>
      <w:r>
        <w:rPr>
          <w:rFonts w:eastAsia="Calibri" w:cs="Calibri" w:ascii="Calibri" w:hAnsi="Calibri"/>
          <w:sz w:val="26"/>
          <w:szCs w:val="26"/>
        </w:rPr>
        <w:t>O preenchimento do quadro e a documentação comprobatória deve seguir rigorosamente a organização sequencial (enumerada).</w:t>
      </w:r>
    </w:p>
    <w:p>
      <w:pPr>
        <w:pStyle w:val="PargrafodaLista"/>
        <w:numPr>
          <w:ilvl w:val="0"/>
          <w:numId w:val="2"/>
        </w:numPr>
        <w:spacing w:before="0" w:after="120"/>
        <w:contextualSpacing w:val="false"/>
        <w:rPr>
          <w:rFonts w:ascii="Calibri" w:hAnsi="Calibri" w:eastAsia="Calibri" w:cs="Calibri"/>
          <w:sz w:val="26"/>
          <w:szCs w:val="26"/>
        </w:rPr>
      </w:pPr>
      <w:r>
        <w:rPr>
          <w:rFonts w:eastAsia="Calibri" w:cs="Calibri" w:ascii="Calibri" w:hAnsi="Calibri"/>
          <w:sz w:val="26"/>
          <w:szCs w:val="26"/>
        </w:rPr>
        <w:t>A documentação comprobatória deve ser enviada em arquivo único (formato PDF), obedecendo a mesma sequência em que foram listadas/preenchidas no "Formulário de Solicitação de Integralização das Atividades Complementares.</w:t>
      </w:r>
    </w:p>
    <w:p>
      <w:pPr>
        <w:pStyle w:val="Normal1"/>
        <w:tabs>
          <w:tab w:val="clear" w:pos="720"/>
        </w:tabs>
        <w:spacing w:lineRule="auto" w:line="256" w:before="0" w:after="120"/>
        <w:ind w:start="720"/>
        <w:rPr>
          <w:rFonts w:ascii="Calibri" w:hAnsi="Calibri" w:eastAsia="Calibri" w:cs="Calibri"/>
          <w:b/>
          <w:bCs/>
          <w:sz w:val="26"/>
          <w:szCs w:val="26"/>
        </w:rPr>
      </w:pPr>
      <w:r>
        <w:rPr>
          <w:rFonts w:eastAsia="Calibri" w:cs="Calibri" w:ascii="Calibri" w:hAnsi="Calibri"/>
          <w:b/>
          <w:bCs/>
          <w:sz w:val="26"/>
          <w:szCs w:val="26"/>
        </w:rPr>
        <w:t>Atenção: cada categoria tem o limite máximo de 60 horas (4 créditos) a serem integralizados</w:t>
      </w:r>
    </w:p>
    <w:p>
      <w:pPr>
        <w:pStyle w:val="Normal1"/>
        <w:tabs>
          <w:tab w:val="clear" w:pos="720"/>
        </w:tabs>
        <w:spacing w:before="0" w:after="120"/>
        <w:ind w:start="720"/>
        <w:rPr>
          <w:rFonts w:ascii="Calibri" w:hAnsi="Calibri" w:eastAsia="Calibri" w:cs="Calibri"/>
          <w:sz w:val="26"/>
          <w:szCs w:val="26"/>
        </w:rPr>
      </w:pPr>
      <w:r>
        <w:rPr>
          <w:rFonts w:eastAsia="Calibri" w:cs="Calibri" w:ascii="Calibri" w:hAnsi="Calibri"/>
          <w:sz w:val="26"/>
          <w:szCs w:val="26"/>
        </w:rPr>
      </w:r>
    </w:p>
    <w:p>
      <w:pPr>
        <w:pStyle w:val="Normal1"/>
        <w:tabs>
          <w:tab w:val="clear" w:pos="720"/>
        </w:tabs>
        <w:spacing w:before="0" w:after="120"/>
        <w:ind w:start="720"/>
        <w:rPr>
          <w:rFonts w:ascii="Calibri" w:hAnsi="Calibri" w:eastAsia="Calibri" w:cs="Calibri"/>
          <w:sz w:val="26"/>
          <w:szCs w:val="26"/>
        </w:rPr>
      </w:pPr>
      <w:r>
        <w:rPr>
          <w:rFonts w:eastAsia="Calibri" w:cs="Calibri" w:ascii="Calibri" w:hAnsi="Calibri"/>
          <w:sz w:val="26"/>
          <w:szCs w:val="26"/>
        </w:rPr>
      </w:r>
    </w:p>
    <w:p>
      <w:pPr>
        <w:pStyle w:val="Normal1"/>
        <w:tabs>
          <w:tab w:val="clear" w:pos="720"/>
        </w:tabs>
        <w:spacing w:before="0" w:after="120"/>
        <w:ind w:start="720"/>
        <w:rPr>
          <w:rFonts w:ascii="Calibri" w:hAnsi="Calibri" w:eastAsia="Calibri" w:cs="Calibri"/>
          <w:sz w:val="26"/>
          <w:szCs w:val="26"/>
        </w:rPr>
      </w:pPr>
      <w:r>
        <w:rPr>
          <w:rFonts w:eastAsia="Calibri" w:cs="Calibri" w:ascii="Calibri" w:hAnsi="Calibri"/>
          <w:sz w:val="26"/>
          <w:szCs w:val="26"/>
        </w:rPr>
      </w:r>
      <w:r>
        <w:br w:type="page"/>
      </w:r>
    </w:p>
    <w:p>
      <w:pPr>
        <w:pStyle w:val="Normal1"/>
        <w:rPr/>
      </w:pPr>
      <w:r>
        <w:rPr/>
      </w:r>
    </w:p>
    <w:p>
      <w:pPr>
        <w:pStyle w:val="Normal1"/>
        <w:tabs>
          <w:tab w:val="clear" w:pos="720"/>
        </w:tabs>
        <w:ind w:start="720"/>
        <w:rPr>
          <w:rFonts w:ascii="Calibri" w:hAnsi="Calibri" w:eastAsia="Calibri" w:cs="Calibri"/>
          <w:b/>
          <w:bCs/>
          <w:sz w:val="28"/>
          <w:szCs w:val="28"/>
        </w:rPr>
      </w:pPr>
      <w:r>
        <w:rPr>
          <w:rFonts w:eastAsia="Calibri" w:cs="Calibri" w:ascii="Calibri" w:hAnsi="Calibri"/>
          <w:b/>
          <w:bCs/>
          <w:sz w:val="28"/>
          <w:szCs w:val="28"/>
        </w:rPr>
        <w:t>Importante:</w:t>
      </w:r>
    </w:p>
    <w:p>
      <w:pPr>
        <w:pStyle w:val="Normal1"/>
        <w:tabs>
          <w:tab w:val="clear" w:pos="720"/>
        </w:tabs>
        <w:ind w:start="720"/>
        <w:rPr>
          <w:rFonts w:ascii="Calibri" w:hAnsi="Calibri" w:eastAsia="Calibri" w:cs="Calibri"/>
          <w:sz w:val="28"/>
          <w:szCs w:val="28"/>
        </w:rPr>
      </w:pPr>
      <w:r>
        <w:rPr>
          <w:rFonts w:eastAsia="Calibri" w:cs="Calibri" w:ascii="Calibri" w:hAnsi="Calibri"/>
          <w:sz w:val="28"/>
          <w:szCs w:val="28"/>
        </w:rPr>
      </w:r>
    </w:p>
    <w:p>
      <w:pPr>
        <w:pStyle w:val="PargrafodaLista"/>
        <w:numPr>
          <w:ilvl w:val="0"/>
          <w:numId w:val="3"/>
        </w:numPr>
        <w:spacing w:before="240" w:after="240"/>
        <w:contextualSpacing w:val="false"/>
        <w:rPr>
          <w:rFonts w:ascii="Calibri" w:hAnsi="Calibri" w:eastAsia="Calibri" w:cs="Calibri"/>
          <w:sz w:val="28"/>
          <w:szCs w:val="28"/>
        </w:rPr>
      </w:pPr>
      <w:r>
        <w:rPr>
          <w:rFonts w:eastAsia="Calibri" w:cs="Calibri" w:ascii="Calibri" w:hAnsi="Calibri"/>
          <w:sz w:val="28"/>
          <w:szCs w:val="28"/>
        </w:rPr>
        <w:t>O estudante deverá seguir rigorosamente as orientações listadas acima;</w:t>
      </w:r>
    </w:p>
    <w:p>
      <w:pPr>
        <w:pStyle w:val="PargrafodaLista"/>
        <w:numPr>
          <w:ilvl w:val="0"/>
          <w:numId w:val="3"/>
        </w:numPr>
        <w:spacing w:before="240" w:after="240"/>
        <w:contextualSpacing w:val="false"/>
        <w:rPr/>
      </w:pPr>
      <w:r>
        <w:rPr>
          <w:rStyle w:val="Tipodeletrapredefinidodopargrafo"/>
          <w:rFonts w:eastAsia="Calibri" w:cs="Calibri" w:ascii="Calibri" w:hAnsi="Calibri"/>
          <w:sz w:val="28"/>
          <w:szCs w:val="28"/>
        </w:rPr>
        <w:t xml:space="preserve">Certificados incompletos (faltando timbre, carimbo/autenticação, </w:t>
      </w:r>
      <w:r>
        <w:rPr>
          <w:rStyle w:val="Tipodeletrapredefinidodopargrafo"/>
          <w:rFonts w:eastAsia="Calibri" w:cs="Calibri" w:ascii="Calibri" w:hAnsi="Calibri"/>
          <w:b/>
          <w:bCs/>
          <w:sz w:val="28"/>
          <w:szCs w:val="28"/>
        </w:rPr>
        <w:t>e sem informação</w:t>
      </w:r>
      <w:r>
        <w:rPr>
          <w:rStyle w:val="Tipodeletrapredefinidodopargrafo"/>
          <w:rFonts w:eastAsia="Calibri" w:cs="Calibri" w:ascii="Calibri" w:hAnsi="Calibri"/>
          <w:sz w:val="28"/>
          <w:szCs w:val="28"/>
        </w:rPr>
        <w:t xml:space="preserve"> - nome completo do estudante, identificação da atividade realizada e respectiva carga horária, assinatura e/ou rasurados) não serão aceitos.</w:t>
      </w:r>
    </w:p>
    <w:p>
      <w:pPr>
        <w:pStyle w:val="PargrafodaLista"/>
        <w:numPr>
          <w:ilvl w:val="0"/>
          <w:numId w:val="3"/>
        </w:numPr>
        <w:spacing w:lineRule="auto" w:line="256" w:before="240" w:after="240"/>
        <w:contextualSpacing w:val="false"/>
        <w:rPr>
          <w:rFonts w:ascii="Calibri" w:hAnsi="Calibri" w:eastAsia="Calibri" w:cs="Calibri"/>
          <w:sz w:val="28"/>
          <w:szCs w:val="28"/>
        </w:rPr>
      </w:pPr>
      <w:r>
        <w:rPr>
          <w:rFonts w:eastAsia="Calibri" w:cs="Calibri" w:ascii="Calibri" w:hAnsi="Calibri"/>
          <w:sz w:val="28"/>
          <w:szCs w:val="28"/>
        </w:rPr>
        <w:t xml:space="preserve">É obrigatório o preenchimento do cabeçalho (nome/matrícula), assim como os campos em cinza, exatamente, com os dados que constam nos comprovantes (certificados/declarações), não serão aceitos formulários sem o correto preenchimento. </w:t>
      </w:r>
    </w:p>
    <w:p>
      <w:pPr>
        <w:pStyle w:val="PargrafodaLista"/>
        <w:numPr>
          <w:ilvl w:val="0"/>
          <w:numId w:val="3"/>
        </w:numPr>
        <w:spacing w:lineRule="auto" w:line="256" w:before="240" w:after="240"/>
        <w:contextualSpacing w:val="false"/>
        <w:rPr>
          <w:rFonts w:ascii="Calibri" w:hAnsi="Calibri" w:eastAsia="Calibri" w:cs="Calibri"/>
          <w:sz w:val="28"/>
          <w:szCs w:val="28"/>
        </w:rPr>
      </w:pPr>
      <w:r>
        <w:rPr>
          <w:rFonts w:eastAsia="Calibri" w:cs="Calibri" w:ascii="Calibri" w:hAnsi="Calibri"/>
          <w:sz w:val="28"/>
          <w:szCs w:val="28"/>
        </w:rPr>
        <w:t>Conforme regulamento, cada categoria tem o limite máximo de 60 horas (4 créditos) a serem integralizados.</w:t>
      </w:r>
    </w:p>
    <w:p>
      <w:pPr>
        <w:pStyle w:val="PargrafodaLista"/>
        <w:numPr>
          <w:ilvl w:val="0"/>
          <w:numId w:val="3"/>
        </w:numPr>
        <w:spacing w:lineRule="auto" w:line="256" w:before="240" w:after="240"/>
        <w:contextualSpacing w:val="false"/>
        <w:rPr/>
      </w:pPr>
      <w:r>
        <w:rPr>
          <w:rStyle w:val="Tipodeletrapredefinidodopargrafo"/>
          <w:rFonts w:eastAsia="Calibri" w:cs="Calibri" w:ascii="Calibri" w:hAnsi="Calibri"/>
          <w:sz w:val="28"/>
          <w:szCs w:val="28"/>
        </w:rPr>
        <w:t xml:space="preserve">A modalidade “estágio obrigatório” </w:t>
      </w:r>
      <w:r>
        <w:rPr>
          <w:rStyle w:val="Tipodeletrapredefinidodopargrafo"/>
          <w:rFonts w:eastAsia="Calibri" w:cs="Calibri" w:ascii="Calibri" w:hAnsi="Calibri"/>
          <w:b/>
          <w:bCs/>
          <w:sz w:val="28"/>
          <w:szCs w:val="28"/>
        </w:rPr>
        <w:t>não poderá compor de forma alguma</w:t>
      </w:r>
      <w:r>
        <w:rPr>
          <w:rStyle w:val="Tipodeletrapredefinidodopargrafo"/>
          <w:rFonts w:eastAsia="Calibri" w:cs="Calibri" w:ascii="Calibri" w:hAnsi="Calibri"/>
          <w:sz w:val="28"/>
          <w:szCs w:val="28"/>
        </w:rPr>
        <w:t xml:space="preserve"> a categoria 4. Estágios não-obrigatórios, evitando a duplicidade de horas e considerando que os créditos já foram integralizados nas disciplinas de estágios obrigatórios.</w:t>
      </w:r>
    </w:p>
    <w:p>
      <w:pPr>
        <w:pStyle w:val="PargrafodaLista"/>
        <w:numPr>
          <w:ilvl w:val="0"/>
          <w:numId w:val="3"/>
        </w:numPr>
        <w:spacing w:before="240" w:after="240"/>
        <w:contextualSpacing w:val="false"/>
        <w:rPr>
          <w:rFonts w:ascii="Calibri" w:hAnsi="Calibri" w:eastAsia="Calibri" w:cs="Calibri"/>
          <w:sz w:val="28"/>
          <w:szCs w:val="28"/>
        </w:rPr>
      </w:pPr>
      <w:r>
        <w:rPr>
          <w:rFonts w:eastAsia="Calibri" w:cs="Calibri" w:ascii="Calibri" w:hAnsi="Calibri"/>
          <w:sz w:val="28"/>
          <w:szCs w:val="28"/>
        </w:rPr>
        <w:t>Somente será feita a análise das Atividades Complementares do perfil definido pelas Coordenações de Cursos.</w:t>
      </w:r>
    </w:p>
    <w:p>
      <w:pPr>
        <w:pStyle w:val="PargrafodaLista"/>
        <w:numPr>
          <w:ilvl w:val="0"/>
          <w:numId w:val="3"/>
        </w:numPr>
        <w:spacing w:before="240" w:after="240"/>
        <w:contextualSpacing w:val="false"/>
        <w:rPr>
          <w:rFonts w:ascii="Calibri" w:hAnsi="Calibri" w:eastAsia="Calibri" w:cs="Calibri"/>
          <w:sz w:val="28"/>
          <w:szCs w:val="28"/>
        </w:rPr>
      </w:pPr>
      <w:r>
        <w:rPr>
          <w:rFonts w:eastAsia="Calibri" w:cs="Calibri" w:ascii="Calibri" w:hAnsi="Calibri"/>
          <w:sz w:val="28"/>
          <w:szCs w:val="28"/>
        </w:rPr>
        <w:t>NÃO será aceito o envio fora do prazo do referido Calendário das Horas Complementares definida pelas Coordenações de Cursos.</w:t>
      </w:r>
    </w:p>
    <w:p>
      <w:pPr>
        <w:pStyle w:val="PargrafodaLista"/>
        <w:numPr>
          <w:ilvl w:val="0"/>
          <w:numId w:val="3"/>
        </w:numPr>
        <w:spacing w:before="240" w:after="240"/>
        <w:contextualSpacing w:val="false"/>
        <w:rPr>
          <w:rFonts w:ascii="Calibri" w:hAnsi="Calibri" w:eastAsia="Calibri" w:cs="Calibri"/>
          <w:sz w:val="28"/>
          <w:szCs w:val="28"/>
        </w:rPr>
      </w:pPr>
      <w:r>
        <w:rPr>
          <w:rFonts w:eastAsia="Calibri" w:cs="Calibri" w:ascii="Calibri" w:hAnsi="Calibri"/>
          <w:sz w:val="28"/>
          <w:szCs w:val="28"/>
        </w:rPr>
        <w:t xml:space="preserve">Casos não previstos serão decididos pela Comissão Avaliadora em conjunto com as Coordenações de Cursos. </w:t>
      </w:r>
      <w:r>
        <w:br w:type="page"/>
      </w:r>
    </w:p>
    <w:tbl>
      <w:tblPr>
        <w:tblW w:w="14695" w:type="dxa"/>
        <w:jc w:val="start"/>
        <w:tblInd w:w="-1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</w:tblPr>
      <w:tblGrid>
        <w:gridCol w:w="14695"/>
      </w:tblGrid>
      <w:tr>
        <w:trPr>
          <w:trHeight w:val="300" w:hRule="atLeast"/>
        </w:trPr>
        <w:tc>
          <w:tcPr>
            <w:tcW w:w="146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pageBreakBefore/>
              <w:tabs>
                <w:tab w:val="clear" w:pos="720"/>
              </w:tabs>
              <w:spacing w:before="360" w:after="360"/>
              <w:ind w:start="40"/>
              <w:jc w:val="center"/>
              <w:rPr/>
            </w:pPr>
            <w:r>
              <w:rPr>
                <w:rStyle w:val="Tipodeletrapredefinidodopargrafo"/>
                <w:b/>
                <w:bCs/>
                <w:color w:val="000000"/>
                <w:sz w:val="36"/>
                <w:szCs w:val="36"/>
              </w:rPr>
              <w:t>Declaração de Veracidade</w:t>
            </w:r>
          </w:p>
          <w:p>
            <w:pPr>
              <w:pStyle w:val="Normal1"/>
              <w:spacing w:lineRule="auto" w:line="360" w:before="119" w:after="119"/>
              <w:jc w:val="both"/>
              <w:rPr/>
            </w:pPr>
            <w:r>
              <w:rPr>
                <w:rStyle w:val="Tipodeletrapredefinidodopargrafo"/>
                <w:color w:val="000000"/>
                <w:sz w:val="32"/>
                <w:szCs w:val="32"/>
              </w:rPr>
              <w:t xml:space="preserve">Eu, _________________________________________________________, </w:t>
            </w:r>
            <w:r>
              <w:rPr>
                <w:rStyle w:val="Tipodeletrapredefinidodopargrafo"/>
                <w:rFonts w:eastAsia="Calibri" w:cs="Calibri" w:ascii="Calibri" w:hAnsi="Calibri"/>
                <w:sz w:val="32"/>
                <w:szCs w:val="32"/>
              </w:rPr>
              <w:t>CPF nº______________________________, matrícula UnB nº__________________________,</w:t>
            </w:r>
            <w:r>
              <w:rPr>
                <w:rStyle w:val="Tipodeletrapredefinidodopargrafo"/>
                <w:color w:val="000000"/>
                <w:sz w:val="32"/>
                <w:szCs w:val="32"/>
              </w:rPr>
              <w:t xml:space="preserve"> declaro, sob as penas da legislação brasileira, que as informações e os documentos agora apresentados são verdadeiros, autênticos e nunca foram antes entregues à análise dessa comissão avaliadora de Atividades Complementares.</w:t>
            </w:r>
          </w:p>
          <w:p>
            <w:pPr>
              <w:pStyle w:val="Normal1"/>
              <w:tabs>
                <w:tab w:val="clear" w:pos="720"/>
              </w:tabs>
              <w:spacing w:lineRule="auto" w:line="256" w:before="360" w:after="120"/>
              <w:ind w:start="40"/>
              <w:jc w:val="end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Brasília, _____ de ______________________________de 20_____.</w:t>
            </w:r>
          </w:p>
          <w:p>
            <w:pPr>
              <w:pStyle w:val="Normal1"/>
              <w:tabs>
                <w:tab w:val="clear" w:pos="720"/>
              </w:tabs>
              <w:ind w:start="4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Normal1"/>
              <w:tabs>
                <w:tab w:val="clear" w:pos="720"/>
              </w:tabs>
              <w:ind w:start="4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Normal1"/>
              <w:tabs>
                <w:tab w:val="clear" w:pos="720"/>
              </w:tabs>
              <w:ind w:start="4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Normal1"/>
              <w:tabs>
                <w:tab w:val="clear" w:pos="720"/>
              </w:tabs>
              <w:ind w:start="40"/>
              <w:jc w:val="center"/>
              <w:rPr/>
            </w:pPr>
            <w:r>
              <w:rPr>
                <w:rStyle w:val="Tipodeletrapredefinidodopargrafo"/>
                <w:sz w:val="32"/>
                <w:szCs w:val="32"/>
              </w:rPr>
              <w:t>___________________________________________________________________</w:t>
            </w:r>
          </w:p>
          <w:p>
            <w:pPr>
              <w:pStyle w:val="Normal1"/>
              <w:tabs>
                <w:tab w:val="clear" w:pos="720"/>
              </w:tabs>
              <w:ind w:start="40"/>
              <w:jc w:val="center"/>
              <w:rPr/>
            </w:pPr>
            <w:r>
              <w:rPr>
                <w:rStyle w:val="Tipodeletrapredefinidodopargrafo"/>
                <w:sz w:val="32"/>
                <w:szCs w:val="32"/>
              </w:rPr>
              <w:t>A</w:t>
            </w:r>
            <w:r>
              <w:rPr>
                <w:rStyle w:val="Tipodeletrapredefinidodopargrafo"/>
                <w:color w:val="000000"/>
                <w:sz w:val="32"/>
                <w:szCs w:val="32"/>
              </w:rPr>
              <w:t>ssinatura e-gov</w:t>
            </w:r>
          </w:p>
        </w:tc>
      </w:tr>
    </w:tbl>
    <w:p>
      <w:pPr>
        <w:pStyle w:val="Normal1"/>
        <w:rPr/>
      </w:pPr>
      <w:r>
        <w:br w:type="page"/>
      </w: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tbl>
      <w:tblPr>
        <w:tblW w:w="15268" w:type="dxa"/>
        <w:jc w:val="start"/>
        <w:tblInd w:w="-141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7650"/>
        <w:gridCol w:w="2100"/>
        <w:gridCol w:w="1875"/>
        <w:gridCol w:w="3643"/>
      </w:tblGrid>
      <w:tr>
        <w:trPr>
          <w:trHeight w:val="270" w:hRule="atLeast"/>
        </w:trPr>
        <w:tc>
          <w:tcPr>
            <w:tcW w:w="1526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bottom"/>
          </w:tcPr>
          <w:p>
            <w:pPr>
              <w:pStyle w:val="Normal1"/>
              <w:jc w:val="center"/>
              <w:textAlignment w:val="baseline"/>
              <w:rPr/>
            </w:pPr>
            <w:r>
              <w:rPr>
                <w:rStyle w:val="Normaltextrun"/>
                <w:rFonts w:cs="Arial" w:ascii="Arial" w:hAnsi="Arial"/>
                <w:b/>
                <w:bCs/>
                <w:color w:val="000000"/>
                <w:sz w:val="20"/>
                <w:szCs w:val="20"/>
              </w:rPr>
              <w:t>ANEXO 1 - FORMULÁRIO DE SOLICITAÇÃO DE INTEGRALIZAÇÃO DAS ATIVIDADES COMPLEMENTARES</w:t>
            </w:r>
            <w:r>
              <w:rPr>
                <w:rStyle w:val="Tipodeletrapredefinidodopargrafo"/>
                <w:rFonts w:eastAsia="Times New Roman" w:cs="Arial" w:ascii="Arial" w:hAnsi="Arial"/>
                <w:b/>
                <w:bCs/>
                <w:color w:val="FFFFFF"/>
                <w:sz w:val="20"/>
                <w:szCs w:val="20"/>
                <w:lang w:eastAsia="pt-BR"/>
              </w:rPr>
              <w:t>PLEMENTARES</w:t>
            </w:r>
          </w:p>
        </w:tc>
      </w:tr>
      <w:tr>
        <w:trPr>
          <w:trHeight w:val="270" w:hRule="atLeast"/>
        </w:trPr>
        <w:tc>
          <w:tcPr>
            <w:tcW w:w="1526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FCD5B4" w:val="clear"/>
            <w:vAlign w:val="bottom"/>
          </w:tcPr>
          <w:p>
            <w:pPr>
              <w:pStyle w:val="Normal1"/>
              <w:jc w:val="center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b/>
                <w:bCs/>
                <w:sz w:val="20"/>
                <w:szCs w:val="20"/>
                <w:lang w:eastAsia="pt-BR"/>
              </w:rPr>
              <w:t xml:space="preserve">Discentes devem preencher os campos em </w:t>
            </w:r>
            <w:r>
              <w:rPr>
                <w:rStyle w:val="Tipodeletrapredefinidodopargrafo"/>
                <w:rFonts w:eastAsia="Times New Roman" w:cs="Arial" w:ascii="Arial" w:hAnsi="Arial"/>
                <w:b/>
                <w:bCs/>
                <w:sz w:val="20"/>
                <w:szCs w:val="20"/>
                <w:u w:val="single"/>
                <w:lang w:eastAsia="pt-BR"/>
              </w:rPr>
              <w:t>cinza.</w:t>
            </w:r>
          </w:p>
          <w:p>
            <w:pPr>
              <w:pStyle w:val="Normal1"/>
              <w:jc w:val="center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b/>
                <w:bCs/>
                <w:sz w:val="20"/>
                <w:szCs w:val="20"/>
                <w:lang w:eastAsia="pt-BR"/>
              </w:rPr>
              <w:t>Preencher os campos com os dados IGUAIS aos do certificado.</w:t>
            </w: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 </w:t>
            </w:r>
          </w:p>
        </w:tc>
      </w:tr>
      <w:tr>
        <w:trPr>
          <w:trHeight w:val="27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b/>
                <w:bCs/>
                <w:sz w:val="20"/>
                <w:szCs w:val="20"/>
                <w:lang w:eastAsia="pt-BR"/>
              </w:rPr>
              <w:t>NOME:</w:t>
            </w: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18" w:type="dxa"/>
            <w:gridSpan w:val="3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</w:t>
            </w:r>
            <w:r>
              <w:rPr>
                <w:rStyle w:val="Tipodeletrapredefinidodopargrafo"/>
                <w:rFonts w:eastAsia="Times New Roman" w:cs="Arial" w:ascii="Arial" w:hAnsi="Arial"/>
                <w:b/>
                <w:bCs/>
                <w:sz w:val="20"/>
                <w:szCs w:val="20"/>
                <w:lang w:eastAsia="pt-BR"/>
              </w:rPr>
              <w:t>CURSO: Educação Física</w:t>
            </w:r>
          </w:p>
        </w:tc>
      </w:tr>
      <w:tr>
        <w:trPr>
          <w:trHeight w:val="27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b/>
                <w:bCs/>
                <w:sz w:val="20"/>
                <w:szCs w:val="20"/>
                <w:lang w:eastAsia="pt-BR"/>
              </w:rPr>
              <w:t>MATRÍCULA:</w:t>
            </w: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18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</w:t>
            </w:r>
            <w:r>
              <w:rPr>
                <w:rStyle w:val="Tipodeletrapredefinidodopargrafo"/>
                <w:rFonts w:eastAsia="Times New Roman" w:cs="Arial" w:ascii="Arial" w:hAnsi="Arial"/>
                <w:b/>
                <w:bCs/>
                <w:sz w:val="20"/>
                <w:szCs w:val="20"/>
                <w:lang w:eastAsia="pt-BR"/>
              </w:rPr>
              <w:t>HABILITAÇÃO (</w:t>
            </w: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Licenciatura ou Bacharelado</w:t>
            </w:r>
            <w:r>
              <w:rPr>
                <w:rStyle w:val="Tipodeletrapredefinidodopargrafo"/>
                <w:rFonts w:eastAsia="Times New Roman" w:cs="Arial" w:ascii="Arial" w:hAnsi="Arial"/>
                <w:b/>
                <w:bCs/>
                <w:sz w:val="20"/>
                <w:szCs w:val="20"/>
                <w:lang w:eastAsia="pt-BR"/>
              </w:rPr>
              <w:t>):</w:t>
            </w: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 </w:t>
            </w:r>
          </w:p>
        </w:tc>
      </w:tr>
      <w:tr>
        <w:trPr>
          <w:trHeight w:val="402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bottom"/>
          </w:tcPr>
          <w:p>
            <w:pPr>
              <w:pStyle w:val="Normal1"/>
              <w:jc w:val="center"/>
              <w:textAlignment w:val="baseline"/>
              <w:rPr/>
            </w:pPr>
            <w:r>
              <w:rPr>
                <w:rStyle w:val="Normaltextrun"/>
                <w:rFonts w:cs="Arial" w:ascii="Arial" w:hAnsi="Arial"/>
                <w:b/>
                <w:bCs/>
                <w:color w:val="000000"/>
                <w:sz w:val="20"/>
                <w:szCs w:val="20"/>
                <w:shd w:fill="FFFFFF" w:val="clear"/>
              </w:rPr>
              <w:t>TÍTULO DAS ATIVIDADES REALIZADAS</w:t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vAlign w:val="bottom"/>
          </w:tcPr>
          <w:p>
            <w:pPr>
              <w:pStyle w:val="Normal1"/>
              <w:jc w:val="center"/>
              <w:textAlignment w:val="baseline"/>
              <w:rPr/>
            </w:pPr>
            <w:r>
              <w:rPr>
                <w:rStyle w:val="Normaltextrun"/>
                <w:rFonts w:cs="Arial" w:ascii="Arial" w:hAnsi="Arial"/>
                <w:b/>
                <w:bCs/>
                <w:color w:val="000000"/>
                <w:sz w:val="20"/>
                <w:szCs w:val="20"/>
                <w:shd w:fill="FFFFFF" w:val="clear"/>
              </w:rPr>
              <w:t>DATA REALIZADA</w:t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vAlign w:val="bottom"/>
          </w:tcPr>
          <w:p>
            <w:pPr>
              <w:pStyle w:val="Normal1"/>
              <w:jc w:val="center"/>
              <w:textAlignment w:val="baseline"/>
              <w:rPr/>
            </w:pPr>
            <w:r>
              <w:rPr>
                <w:rStyle w:val="Normaltextrun"/>
                <w:rFonts w:cs="Arial" w:ascii="Arial" w:hAnsi="Arial"/>
                <w:b/>
                <w:bCs/>
                <w:color w:val="000000"/>
                <w:sz w:val="20"/>
                <w:szCs w:val="20"/>
                <w:shd w:fill="FFFFFF" w:val="clear"/>
              </w:rPr>
              <w:t>CARGA HORÁRIA</w:t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1"/>
              <w:jc w:val="center"/>
              <w:textAlignment w:val="baseline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t-BR"/>
              </w:rPr>
              <w:t>CATEGORIA DESEJADA</w:t>
            </w:r>
          </w:p>
        </w:tc>
      </w:tr>
      <w:tr>
        <w:trPr>
          <w:trHeight w:val="51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</w:tr>
      <w:tr>
        <w:trPr>
          <w:trHeight w:val="51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 </w:t>
            </w:r>
          </w:p>
        </w:tc>
      </w:tr>
      <w:tr>
        <w:trPr>
          <w:trHeight w:val="495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</w:tr>
      <w:tr>
        <w:trPr>
          <w:trHeight w:val="495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 </w:t>
            </w:r>
          </w:p>
        </w:tc>
      </w:tr>
      <w:tr>
        <w:trPr>
          <w:trHeight w:val="495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</w:tr>
      <w:tr>
        <w:trPr>
          <w:trHeight w:val="45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</w:tr>
      <w:tr>
        <w:trPr>
          <w:trHeight w:val="48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</w:tr>
      <w:tr>
        <w:trPr>
          <w:trHeight w:val="48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</w:tr>
      <w:tr>
        <w:trPr>
          <w:trHeight w:val="45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</w:tr>
      <w:tr>
        <w:trPr>
          <w:trHeight w:val="45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</w:tr>
      <w:tr>
        <w:trPr>
          <w:trHeight w:val="45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</w:tr>
      <w:tr>
        <w:trPr>
          <w:trHeight w:val="45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</w:tr>
      <w:tr>
        <w:trPr>
          <w:trHeight w:val="45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</w:tr>
      <w:tr>
        <w:trPr>
          <w:trHeight w:val="45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</w:tr>
      <w:tr>
        <w:trPr>
          <w:trHeight w:val="45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</w:tr>
      <w:tr>
        <w:trPr>
          <w:trHeight w:val="45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</w:tr>
      <w:tr>
        <w:trPr>
          <w:trHeight w:val="45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</w:tr>
      <w:tr>
        <w:trPr>
          <w:trHeight w:val="45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</w:tr>
      <w:tr>
        <w:trPr>
          <w:trHeight w:val="45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sz w:val="20"/>
                <w:szCs w:val="20"/>
                <w:lang w:eastAsia="pt-BR"/>
              </w:rPr>
              <w:t>  </w:t>
            </w:r>
          </w:p>
        </w:tc>
      </w:tr>
      <w:tr>
        <w:trPr>
          <w:trHeight w:val="45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</w:tr>
      <w:tr>
        <w:trPr>
          <w:trHeight w:val="45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</w:tr>
      <w:tr>
        <w:trPr>
          <w:trHeight w:val="45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</w:tr>
      <w:tr>
        <w:trPr>
          <w:trHeight w:val="45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</w:tr>
      <w:tr>
        <w:trPr>
          <w:trHeight w:val="45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</w:tr>
      <w:tr>
        <w:trPr>
          <w:trHeight w:val="45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</w:tr>
      <w:tr>
        <w:trPr>
          <w:trHeight w:val="45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</w:tr>
      <w:tr>
        <w:trPr>
          <w:trHeight w:val="450" w:hRule="atLeast"/>
        </w:trPr>
        <w:tc>
          <w:tcPr>
            <w:tcW w:w="765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2100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1875" w:type="dxa"/>
            <w:tcBorders>
              <w:bottom w:val="single" w:sz="6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3643" w:type="dxa"/>
            <w:tcBorders>
              <w:bottom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</w:tr>
      <w:tr>
        <w:trPr>
          <w:trHeight w:val="450" w:hRule="atLeast"/>
        </w:trPr>
        <w:tc>
          <w:tcPr>
            <w:tcW w:w="7650" w:type="dxa"/>
            <w:tcBorders>
              <w:start w:val="single" w:sz="6" w:space="0" w:color="000000"/>
              <w:bottom w:val="single" w:sz="4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2100" w:type="dxa"/>
            <w:tcBorders>
              <w:bottom w:val="single" w:sz="4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6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  <w:tc>
          <w:tcPr>
            <w:tcW w:w="3643" w:type="dxa"/>
            <w:tcBorders>
              <w:bottom w:val="single" w:sz="4" w:space="0" w:color="000000"/>
            </w:tcBorders>
            <w:shd w:fill="D9D9D9" w:val="clear"/>
            <w:vAlign w:val="bottom"/>
          </w:tcPr>
          <w:p>
            <w:pPr>
              <w:pStyle w:val="Normal1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t-BR"/>
              </w:rPr>
            </w:r>
          </w:p>
        </w:tc>
      </w:tr>
      <w:tr>
        <w:trPr>
          <w:trHeight w:val="1321" w:hRule="atLeast"/>
        </w:trPr>
        <w:tc>
          <w:tcPr>
            <w:tcW w:w="1526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FCD5B4" w:val="clear"/>
            <w:vAlign w:val="bottom"/>
          </w:tcPr>
          <w:p>
            <w:pPr>
              <w:pStyle w:val="Normal1"/>
              <w:numPr>
                <w:ilvl w:val="0"/>
                <w:numId w:val="4"/>
              </w:numPr>
              <w:jc w:val="both"/>
              <w:textAlignment w:val="baseline"/>
              <w:rPr>
                <w:rFonts w:ascii="Arial" w:hAnsi="Arial" w:eastAsia="Times New Roman" w:cs="Arial"/>
                <w:b/>
                <w:bCs/>
                <w:sz w:val="22"/>
                <w:szCs w:val="22"/>
                <w:lang w:eastAsia="pt-BR"/>
              </w:rPr>
            </w:pPr>
            <w:r>
              <w:rPr>
                <w:rFonts w:eastAsia="Times New Roman" w:cs="Arial" w:ascii="Arial" w:hAnsi="Arial"/>
                <w:b/>
                <w:bCs/>
                <w:sz w:val="22"/>
                <w:szCs w:val="22"/>
                <w:lang w:eastAsia="pt-BR"/>
              </w:rPr>
              <w:t>As Categorias estão dispostas no “Quadro 1” do Regulamento das Atividades Complementares (disponível no site da FEF).</w:t>
            </w:r>
          </w:p>
          <w:p>
            <w:pPr>
              <w:pStyle w:val="Normal1"/>
              <w:numPr>
                <w:ilvl w:val="0"/>
                <w:numId w:val="4"/>
              </w:numPr>
              <w:jc w:val="both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b/>
                <w:bCs/>
                <w:sz w:val="22"/>
                <w:szCs w:val="22"/>
                <w:lang w:eastAsia="pt-BR"/>
              </w:rPr>
              <w:t xml:space="preserve">Certificados sem informações completas (faltando timbre, carimbo/autenticação, período e sem informação - nome completo do estudante, identificação da atividade realizada e respectiva carga horária, assinatura e/ou rasurados) </w:t>
            </w:r>
            <w:r>
              <w:rPr>
                <w:rStyle w:val="Tipodeletrapredefinidodopargrafo"/>
                <w:rFonts w:eastAsia="Times New Roman" w:cs="Arial" w:ascii="Arial" w:hAnsi="Arial"/>
                <w:b/>
                <w:bCs/>
                <w:sz w:val="22"/>
                <w:szCs w:val="22"/>
                <w:u w:val="single"/>
                <w:lang w:eastAsia="pt-BR"/>
              </w:rPr>
              <w:t>não</w:t>
            </w:r>
            <w:r>
              <w:rPr>
                <w:rStyle w:val="Tipodeletrapredefinidodopargrafo"/>
                <w:rFonts w:eastAsia="Times New Roman" w:cs="Arial" w:ascii="Arial" w:hAnsi="Arial"/>
                <w:b/>
                <w:bCs/>
                <w:sz w:val="22"/>
                <w:szCs w:val="22"/>
                <w:lang w:eastAsia="pt-BR"/>
              </w:rPr>
              <w:t xml:space="preserve"> serão aceitos. </w:t>
            </w:r>
          </w:p>
          <w:p>
            <w:pPr>
              <w:pStyle w:val="Normal1"/>
              <w:numPr>
                <w:ilvl w:val="0"/>
                <w:numId w:val="4"/>
              </w:numPr>
              <w:jc w:val="both"/>
              <w:textAlignment w:val="baseline"/>
              <w:rPr/>
            </w:pPr>
            <w:r>
              <w:rPr>
                <w:rStyle w:val="Tipodeletrapredefinidodopargrafo"/>
                <w:rFonts w:eastAsia="Times New Roman" w:cs="Arial" w:ascii="Arial" w:hAnsi="Arial"/>
                <w:b/>
                <w:bCs/>
                <w:color w:val="FF0000"/>
                <w:sz w:val="22"/>
                <w:szCs w:val="22"/>
                <w:lang w:eastAsia="pt-BR"/>
              </w:rPr>
              <w:t>Atenção: há um</w:t>
            </w:r>
            <w:r>
              <w:rPr>
                <w:rStyle w:val="Tipodeletrapredefinidodopargrafo"/>
                <w:rFonts w:eastAsia="Times New Roman" w:cs="Arial" w:ascii="Arial" w:hAnsi="Arial"/>
                <w:b/>
                <w:bCs/>
                <w:sz w:val="22"/>
                <w:szCs w:val="22"/>
                <w:lang w:eastAsia="pt-BR"/>
              </w:rPr>
              <w:t xml:space="preserve"> </w:t>
            </w:r>
            <w:r>
              <w:rPr>
                <w:rStyle w:val="Tipodeletrapredefinidodopargrafo"/>
                <w:rFonts w:eastAsia="Times New Roman" w:cs="Arial" w:ascii="Arial" w:hAnsi="Arial"/>
                <w:b/>
                <w:bCs/>
                <w:color w:val="FF0000"/>
                <w:sz w:val="22"/>
                <w:szCs w:val="22"/>
                <w:lang w:eastAsia="pt-BR"/>
              </w:rPr>
              <w:t>LIMITE MÁXIMO de 60 horas</w:t>
            </w:r>
            <w:r>
              <w:rPr>
                <w:rStyle w:val="Tipodeletrapredefinidodopargrafo"/>
                <w:rFonts w:eastAsia="Times New Roman" w:cs="Arial" w:ascii="Arial" w:hAnsi="Arial"/>
                <w:b/>
                <w:bCs/>
                <w:sz w:val="22"/>
                <w:szCs w:val="22"/>
                <w:lang w:eastAsia="pt-BR"/>
              </w:rPr>
              <w:t xml:space="preserve"> </w:t>
            </w:r>
            <w:r>
              <w:rPr>
                <w:rStyle w:val="Tipodeletrapredefinidodopargrafo"/>
                <w:rFonts w:eastAsia="Times New Roman" w:cs="Arial" w:ascii="Arial" w:hAnsi="Arial"/>
                <w:b/>
                <w:bCs/>
                <w:color w:val="FF0000"/>
                <w:sz w:val="22"/>
                <w:szCs w:val="22"/>
                <w:lang w:eastAsia="pt-BR"/>
              </w:rPr>
              <w:t>(4 créditos) a serem integralizados em cada categoria</w:t>
            </w:r>
            <w:r>
              <w:rPr>
                <w:rStyle w:val="Tipodeletrapredefinidodopargrafo"/>
                <w:rFonts w:eastAsia="Times New Roman" w:cs="Arial" w:ascii="Arial" w:hAnsi="Arial"/>
                <w:b/>
                <w:bCs/>
                <w:sz w:val="22"/>
                <w:szCs w:val="22"/>
                <w:lang w:eastAsia="pt-BR"/>
              </w:rPr>
              <w:t>.</w:t>
            </w:r>
          </w:p>
        </w:tc>
      </w:tr>
    </w:tbl>
    <w:p>
      <w:pPr>
        <w:pStyle w:val="Normal1"/>
        <w:rPr/>
      </w:pPr>
      <w:r>
        <w:rPr/>
      </w:r>
    </w:p>
    <w:sectPr>
      <w:headerReference w:type="default" r:id="rId4"/>
      <w:footerReference w:type="default" r:id="rId5"/>
      <w:type w:val="nextPage"/>
      <w:pgSz w:orient="landscape" w:w="16820" w:h="11900"/>
      <w:pgMar w:left="851" w:right="851" w:gutter="0" w:header="709" w:top="709" w:footer="709" w:bottom="426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Courier New">
    <w:charset w:val="00" w:characterSet="windows-1252"/>
    <w:family w:val="modern"/>
    <w:pitch w:val="fixed"/>
  </w:font>
  <w:font w:name="Calibri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5105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</w:tblPr>
    <w:tblGrid>
      <w:gridCol w:w="14160"/>
      <w:gridCol w:w="585"/>
      <w:gridCol w:w="360"/>
    </w:tblGrid>
    <w:tr>
      <w:trPr>
        <w:trHeight w:val="300" w:hRule="atLeast"/>
      </w:trPr>
      <w:tc>
        <w:tcPr>
          <w:tcW w:w="14160" w:type="dxa"/>
          <w:tcBorders/>
        </w:tcPr>
        <w:p>
          <w:pPr>
            <w:pStyle w:val="Header"/>
            <w:tabs>
              <w:tab w:val="clear" w:pos="4680"/>
              <w:tab w:val="clear" w:pos="9360"/>
              <w:tab w:val="center" w:pos="4680" w:leader="none"/>
              <w:tab w:val="right" w:pos="9360" w:leader="none"/>
            </w:tabs>
            <w:ind w:start="-115"/>
            <w:jc w:val="center"/>
            <w:rPr/>
          </w:pPr>
          <w:r>
            <w:rPr/>
            <w:t>Formulário atualizado em dezembro de 2024</w:t>
          </w:r>
        </w:p>
      </w:tc>
      <w:tc>
        <w:tcPr>
          <w:tcW w:w="585" w:type="dxa"/>
          <w:tcBorders/>
        </w:tcPr>
        <w:p>
          <w:pPr>
            <w:pStyle w:val="Header"/>
            <w:jc w:val="center"/>
            <w:rPr/>
          </w:pPr>
          <w:r>
            <w:rPr/>
          </w:r>
        </w:p>
      </w:tc>
      <w:tc>
        <w:tcPr>
          <w:tcW w:w="360" w:type="dxa"/>
          <w:tcBorders/>
        </w:tcPr>
        <w:p>
          <w:pPr>
            <w:pStyle w:val="Header"/>
            <w:ind w:end="-115"/>
            <w:jc w:val="end"/>
            <w:rPr/>
          </w:pPr>
          <w:r>
            <w:rPr/>
          </w:r>
        </w:p>
      </w:tc>
    </w:tr>
  </w:tbl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5105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</w:tblPr>
    <w:tblGrid>
      <w:gridCol w:w="5035"/>
      <w:gridCol w:w="9345"/>
      <w:gridCol w:w="725"/>
    </w:tblGrid>
    <w:tr>
      <w:trPr>
        <w:trHeight w:val="300" w:hRule="atLeast"/>
      </w:trPr>
      <w:tc>
        <w:tcPr>
          <w:tcW w:w="5035" w:type="dxa"/>
          <w:tcBorders/>
        </w:tcPr>
        <w:p>
          <w:pPr>
            <w:pStyle w:val="Header"/>
            <w:tabs>
              <w:tab w:val="clear" w:pos="4680"/>
              <w:tab w:val="clear" w:pos="9360"/>
              <w:tab w:val="center" w:pos="4680" w:leader="none"/>
              <w:tab w:val="right" w:pos="9360" w:leader="none"/>
            </w:tabs>
            <w:ind w:start="-115"/>
            <w:rPr/>
          </w:pPr>
          <w:r>
            <w:rPr/>
            <w:drawing>
              <wp:inline distT="0" distB="0" distL="0" distR="0">
                <wp:extent cx="2418715" cy="360045"/>
                <wp:effectExtent l="0" t="0" r="0" b="0"/>
                <wp:docPr id="1" name="Imagem 1754382092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754382092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8715" cy="3600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45" w:type="dxa"/>
          <w:tcBorders/>
        </w:tcPr>
        <w:p>
          <w:pPr>
            <w:pStyle w:val="Header"/>
            <w:rPr/>
          </w:pPr>
          <w:r>
            <w:rPr>
              <w:rStyle w:val="Tipodeletrapredefinidodopargrafo"/>
              <w:rFonts w:eastAsia="Calibri" w:cs="Calibri" w:ascii="Calibri" w:hAnsi="Calibri"/>
              <w:b/>
              <w:bCs/>
              <w:sz w:val="28"/>
              <w:szCs w:val="28"/>
            </w:rPr>
            <w:t>Procedimentos de Entrega de Atividades Complementares</w:t>
          </w:r>
        </w:p>
      </w:tc>
      <w:tc>
        <w:tcPr>
          <w:tcW w:w="725" w:type="dxa"/>
          <w:tcBorders/>
        </w:tcPr>
        <w:p>
          <w:pPr>
            <w:pStyle w:val="Header"/>
            <w:ind w:end="-115"/>
            <w:jc w:val="end"/>
            <w:rPr/>
          </w:pPr>
          <w:r>
            <w:rPr/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2">
    <w:lvl w:ilvl="0">
      <w:start w:val="1"/>
      <w:numFmt w:val="bullet"/>
      <w:lvlText w:val="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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pt-BR" w:eastAsia="ja-JP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 w:before="0" w:after="0"/>
      <w:jc w:val="start"/>
      <w:textAlignment w:val="auto"/>
    </w:pPr>
    <w:rPr>
      <w:rFonts w:ascii="Cambria" w:hAnsi="Cambria" w:eastAsia="MS Mincho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pt-BR" w:eastAsia="ja-JP" w:bidi="ar-SA"/>
    </w:rPr>
  </w:style>
  <w:style w:type="character" w:styleId="Tipodeletrapredefinidodopargrafo">
    <w:name w:val="Tipo de letra predefinido do parágrafo"/>
    <w:qFormat/>
    <w:rPr/>
  </w:style>
  <w:style w:type="character" w:styleId="Normaltextrun">
    <w:name w:val="normaltextrun"/>
    <w:basedOn w:val="Tipodeletrapredefinidodopargrafo"/>
    <w:qFormat/>
    <w:rPr/>
  </w:style>
  <w:style w:type="character" w:styleId="Eop">
    <w:name w:val="eop"/>
    <w:basedOn w:val="Tipodeletrapredefinidodopargrafo"/>
    <w:qFormat/>
    <w:rPr/>
  </w:style>
  <w:style w:type="character" w:styleId="Hiperligao">
    <w:name w:val="Hiperligação"/>
    <w:basedOn w:val="Tipodeletrapredefinidodopargrafo"/>
    <w:qFormat/>
    <w:rPr>
      <w:color w:val="0563C1"/>
      <w:u w:val="single"/>
    </w:rPr>
  </w:style>
  <w:style w:type="character" w:styleId="CabealhoCarter">
    <w:name w:val="Cabeçalho Caráter"/>
    <w:basedOn w:val="Tipodeletrapredefinidodopargrafo"/>
    <w:qFormat/>
    <w:rPr/>
  </w:style>
  <w:style w:type="character" w:styleId="RodapCarter">
    <w:name w:val="Rodapé Caráter"/>
    <w:basedOn w:val="Tipodeletrapredefinidodopargrafo"/>
    <w:qFormat/>
    <w:rPr/>
  </w:style>
  <w:style w:type="character" w:styleId="WWCharLFO1LVL1">
    <w:name w:val="WW_CharLFO1LVL1"/>
    <w:qFormat/>
    <w:rPr>
      <w:rFonts w:ascii="Wingdings" w:hAnsi="Wingdings"/>
    </w:rPr>
  </w:style>
  <w:style w:type="character" w:styleId="WWCharLFO1LVL2">
    <w:name w:val="WW_CharLFO1LVL2"/>
    <w:qFormat/>
    <w:rPr>
      <w:rFonts w:ascii="Courier New" w:hAnsi="Courier New"/>
    </w:rPr>
  </w:style>
  <w:style w:type="character" w:styleId="WWCharLFO1LVL3">
    <w:name w:val="WW_CharLFO1LVL3"/>
    <w:qFormat/>
    <w:rPr>
      <w:rFonts w:ascii="Wingdings" w:hAnsi="Wingdings"/>
    </w:rPr>
  </w:style>
  <w:style w:type="character" w:styleId="WWCharLFO1LVL4">
    <w:name w:val="WW_CharLFO1LVL4"/>
    <w:qFormat/>
    <w:rPr>
      <w:rFonts w:ascii="Symbol" w:hAnsi="Symbol"/>
    </w:rPr>
  </w:style>
  <w:style w:type="character" w:styleId="WWCharLFO1LVL5">
    <w:name w:val="WW_CharLFO1LVL5"/>
    <w:qFormat/>
    <w:rPr>
      <w:rFonts w:ascii="Courier New" w:hAnsi="Courier New"/>
    </w:rPr>
  </w:style>
  <w:style w:type="character" w:styleId="WWCharLFO1LVL6">
    <w:name w:val="WW_CharLFO1LVL6"/>
    <w:qFormat/>
    <w:rPr>
      <w:rFonts w:ascii="Wingdings" w:hAnsi="Wingdings"/>
    </w:rPr>
  </w:style>
  <w:style w:type="character" w:styleId="WWCharLFO1LVL7">
    <w:name w:val="WW_CharLFO1LVL7"/>
    <w:qFormat/>
    <w:rPr>
      <w:rFonts w:ascii="Symbol" w:hAnsi="Symbol"/>
    </w:rPr>
  </w:style>
  <w:style w:type="character" w:styleId="WWCharLFO1LVL8">
    <w:name w:val="WW_CharLFO1LVL8"/>
    <w:qFormat/>
    <w:rPr>
      <w:rFonts w:ascii="Courier New" w:hAnsi="Courier New"/>
    </w:rPr>
  </w:style>
  <w:style w:type="character" w:styleId="WWCharLFO1LVL9">
    <w:name w:val="WW_CharLFO1LVL9"/>
    <w:qFormat/>
    <w:rPr>
      <w:rFonts w:ascii="Wingdings" w:hAnsi="Wingdings"/>
    </w:rPr>
  </w:style>
  <w:style w:type="character" w:styleId="WWCharLFO2LVL1">
    <w:name w:val="WW_CharLFO2LVL1"/>
    <w:qFormat/>
    <w:rPr>
      <w:rFonts w:ascii="Wingdings" w:hAnsi="Wingdings"/>
    </w:rPr>
  </w:style>
  <w:style w:type="character" w:styleId="WWCharLFO2LVL2">
    <w:name w:val="WW_CharLFO2LVL2"/>
    <w:qFormat/>
    <w:rPr>
      <w:rFonts w:ascii="Wingdings" w:hAnsi="Wingdings"/>
    </w:rPr>
  </w:style>
  <w:style w:type="character" w:styleId="WWCharLFO2LVL3">
    <w:name w:val="WW_CharLFO2LVL3"/>
    <w:qFormat/>
    <w:rPr>
      <w:rFonts w:ascii="Wingdings" w:hAnsi="Wingdings"/>
    </w:rPr>
  </w:style>
  <w:style w:type="character" w:styleId="WWCharLFO2LVL4">
    <w:name w:val="WW_CharLFO2LVL4"/>
    <w:qFormat/>
    <w:rPr>
      <w:rFonts w:ascii="Wingdings" w:hAnsi="Wingdings"/>
    </w:rPr>
  </w:style>
  <w:style w:type="character" w:styleId="WWCharLFO2LVL5">
    <w:name w:val="WW_CharLFO2LVL5"/>
    <w:qFormat/>
    <w:rPr>
      <w:rFonts w:ascii="Wingdings" w:hAnsi="Wingdings"/>
    </w:rPr>
  </w:style>
  <w:style w:type="character" w:styleId="WWCharLFO2LVL6">
    <w:name w:val="WW_CharLFO2LVL6"/>
    <w:qFormat/>
    <w:rPr>
      <w:rFonts w:ascii="Wingdings" w:hAnsi="Wingdings"/>
    </w:rPr>
  </w:style>
  <w:style w:type="character" w:styleId="WWCharLFO2LVL7">
    <w:name w:val="WW_CharLFO2LVL7"/>
    <w:qFormat/>
    <w:rPr>
      <w:rFonts w:ascii="Wingdings" w:hAnsi="Wingdings"/>
    </w:rPr>
  </w:style>
  <w:style w:type="character" w:styleId="WWCharLFO2LVL8">
    <w:name w:val="WW_CharLFO2LVL8"/>
    <w:qFormat/>
    <w:rPr>
      <w:rFonts w:ascii="Wingdings" w:hAnsi="Wingdings"/>
    </w:rPr>
  </w:style>
  <w:style w:type="character" w:styleId="WWCharLFO2LVL9">
    <w:name w:val="WW_CharLFO2LVL9"/>
    <w:qFormat/>
    <w:rPr>
      <w:rFonts w:ascii="Wingdings" w:hAnsi="Wingdings"/>
    </w:rPr>
  </w:style>
  <w:style w:type="character" w:styleId="WWCharLFO3LVL1">
    <w:name w:val="WW_CharLFO3LVL1"/>
    <w:qFormat/>
    <w:rPr>
      <w:rFonts w:ascii="Wingdings" w:hAnsi="Wingdings"/>
    </w:rPr>
  </w:style>
  <w:style w:type="character" w:styleId="WWCharLFO3LVL2">
    <w:name w:val="WW_CharLFO3LVL2"/>
    <w:qFormat/>
    <w:rPr>
      <w:rFonts w:ascii="Courier New" w:hAnsi="Courier New"/>
    </w:rPr>
  </w:style>
  <w:style w:type="character" w:styleId="WWCharLFO3LVL3">
    <w:name w:val="WW_CharLFO3LVL3"/>
    <w:qFormat/>
    <w:rPr>
      <w:rFonts w:ascii="Wingdings" w:hAnsi="Wingdings"/>
    </w:rPr>
  </w:style>
  <w:style w:type="character" w:styleId="WWCharLFO3LVL4">
    <w:name w:val="WW_CharLFO3LVL4"/>
    <w:qFormat/>
    <w:rPr>
      <w:rFonts w:ascii="Symbol" w:hAnsi="Symbol"/>
    </w:rPr>
  </w:style>
  <w:style w:type="character" w:styleId="WWCharLFO3LVL5">
    <w:name w:val="WW_CharLFO3LVL5"/>
    <w:qFormat/>
    <w:rPr>
      <w:rFonts w:ascii="Courier New" w:hAnsi="Courier New"/>
    </w:rPr>
  </w:style>
  <w:style w:type="character" w:styleId="WWCharLFO3LVL6">
    <w:name w:val="WW_CharLFO3LVL6"/>
    <w:qFormat/>
    <w:rPr>
      <w:rFonts w:ascii="Wingdings" w:hAnsi="Wingdings"/>
    </w:rPr>
  </w:style>
  <w:style w:type="character" w:styleId="WWCharLFO3LVL7">
    <w:name w:val="WW_CharLFO3LVL7"/>
    <w:qFormat/>
    <w:rPr>
      <w:rFonts w:ascii="Symbol" w:hAnsi="Symbol"/>
    </w:rPr>
  </w:style>
  <w:style w:type="character" w:styleId="WWCharLFO3LVL8">
    <w:name w:val="WW_CharLFO3LVL8"/>
    <w:qFormat/>
    <w:rPr>
      <w:rFonts w:ascii="Courier New" w:hAnsi="Courier New"/>
    </w:rPr>
  </w:style>
  <w:style w:type="character" w:styleId="WWCharLFO3LVL9">
    <w:name w:val="WW_CharLFO3LVL9"/>
    <w:qFormat/>
    <w:rPr>
      <w:rFonts w:ascii="Wingdings" w:hAnsi="Wingdings"/>
    </w:rPr>
  </w:style>
  <w:style w:type="character" w:styleId="WWCharLFO4LVL1">
    <w:name w:val="WW_CharLFO4LVL1"/>
    <w:qFormat/>
    <w:rPr>
      <w:rFonts w:ascii="Wingdings" w:hAnsi="Wingdings"/>
    </w:rPr>
  </w:style>
  <w:style w:type="character" w:styleId="WWCharLFO4LVL2">
    <w:name w:val="WW_CharLFO4LVL2"/>
    <w:qFormat/>
    <w:rPr>
      <w:rFonts w:ascii="Courier New" w:hAnsi="Courier New"/>
    </w:rPr>
  </w:style>
  <w:style w:type="character" w:styleId="WWCharLFO4LVL3">
    <w:name w:val="WW_CharLFO4LVL3"/>
    <w:qFormat/>
    <w:rPr>
      <w:rFonts w:ascii="Wingdings" w:hAnsi="Wingdings"/>
    </w:rPr>
  </w:style>
  <w:style w:type="character" w:styleId="WWCharLFO4LVL4">
    <w:name w:val="WW_CharLFO4LVL4"/>
    <w:qFormat/>
    <w:rPr>
      <w:rFonts w:ascii="Symbol" w:hAnsi="Symbol"/>
    </w:rPr>
  </w:style>
  <w:style w:type="character" w:styleId="WWCharLFO4LVL5">
    <w:name w:val="WW_CharLFO4LVL5"/>
    <w:qFormat/>
    <w:rPr>
      <w:rFonts w:ascii="Courier New" w:hAnsi="Courier New"/>
    </w:rPr>
  </w:style>
  <w:style w:type="character" w:styleId="WWCharLFO4LVL6">
    <w:name w:val="WW_CharLFO4LVL6"/>
    <w:qFormat/>
    <w:rPr>
      <w:rFonts w:ascii="Wingdings" w:hAnsi="Wingdings"/>
    </w:rPr>
  </w:style>
  <w:style w:type="character" w:styleId="WWCharLFO4LVL7">
    <w:name w:val="WW_CharLFO4LVL7"/>
    <w:qFormat/>
    <w:rPr>
      <w:rFonts w:ascii="Symbol" w:hAnsi="Symbol"/>
    </w:rPr>
  </w:style>
  <w:style w:type="character" w:styleId="WWCharLFO4LVL8">
    <w:name w:val="WW_CharLFO4LVL8"/>
    <w:qFormat/>
    <w:rPr>
      <w:rFonts w:ascii="Courier New" w:hAnsi="Courier New"/>
    </w:rPr>
  </w:style>
  <w:style w:type="character" w:styleId="WWCharLFO4LVL9">
    <w:name w:val="WW_CharLFO4LVL9"/>
    <w:qFormat/>
    <w:rPr>
      <w:rFonts w:ascii="Wingdings" w:hAnsi="Wingdings"/>
    </w:rPr>
  </w:style>
  <w:style w:type="character" w:styleId="WWCharLFO9LVL1">
    <w:name w:val="WW_CharLFO9LVL1"/>
    <w:qFormat/>
    <w:rPr>
      <w:rFonts w:ascii="Symbol" w:hAnsi="Symbol"/>
    </w:rPr>
  </w:style>
  <w:style w:type="character" w:styleId="WWCharLFO9LVL2">
    <w:name w:val="WW_CharLFO9LVL2"/>
    <w:qFormat/>
    <w:rPr>
      <w:rFonts w:ascii="Courier New" w:hAnsi="Courier New"/>
    </w:rPr>
  </w:style>
  <w:style w:type="character" w:styleId="WWCharLFO9LVL3">
    <w:name w:val="WW_CharLFO9LVL3"/>
    <w:qFormat/>
    <w:rPr>
      <w:rFonts w:ascii="Wingdings" w:hAnsi="Wingdings"/>
    </w:rPr>
  </w:style>
  <w:style w:type="character" w:styleId="WWCharLFO9LVL4">
    <w:name w:val="WW_CharLFO9LVL4"/>
    <w:qFormat/>
    <w:rPr>
      <w:rFonts w:ascii="Symbol" w:hAnsi="Symbol"/>
    </w:rPr>
  </w:style>
  <w:style w:type="character" w:styleId="WWCharLFO9LVL5">
    <w:name w:val="WW_CharLFO9LVL5"/>
    <w:qFormat/>
    <w:rPr>
      <w:rFonts w:ascii="Courier New" w:hAnsi="Courier New"/>
    </w:rPr>
  </w:style>
  <w:style w:type="character" w:styleId="WWCharLFO9LVL6">
    <w:name w:val="WW_CharLFO9LVL6"/>
    <w:qFormat/>
    <w:rPr>
      <w:rFonts w:ascii="Wingdings" w:hAnsi="Wingdings"/>
    </w:rPr>
  </w:style>
  <w:style w:type="character" w:styleId="WWCharLFO9LVL7">
    <w:name w:val="WW_CharLFO9LVL7"/>
    <w:qFormat/>
    <w:rPr>
      <w:rFonts w:ascii="Symbol" w:hAnsi="Symbol"/>
    </w:rPr>
  </w:style>
  <w:style w:type="character" w:styleId="WWCharLFO9LVL8">
    <w:name w:val="WW_CharLFO9LVL8"/>
    <w:qFormat/>
    <w:rPr>
      <w:rFonts w:ascii="Courier New" w:hAnsi="Courier New"/>
    </w:rPr>
  </w:style>
  <w:style w:type="character" w:styleId="WWCharLFO9LVL9">
    <w:name w:val="WW_CharLFO9LVL9"/>
    <w:qFormat/>
    <w:rPr>
      <w:rFonts w:ascii="Wingdings" w:hAnsi="Wingdings"/>
    </w:rPr>
  </w:style>
  <w:style w:type="character" w:styleId="WWCharLFO10LVL1">
    <w:name w:val="WW_CharLFO10LVL1"/>
    <w:qFormat/>
    <w:rPr>
      <w:rFonts w:ascii="Symbol" w:hAnsi="Symbol" w:eastAsia="Times New Roman" w:cs="Arial"/>
    </w:rPr>
  </w:style>
  <w:style w:type="character" w:styleId="WWCharLFO10LVL2">
    <w:name w:val="WW_CharLFO10LVL2"/>
    <w:qFormat/>
    <w:rPr>
      <w:rFonts w:ascii="Courier New" w:hAnsi="Courier New" w:cs="Courier New"/>
    </w:rPr>
  </w:style>
  <w:style w:type="character" w:styleId="WWCharLFO10LVL3">
    <w:name w:val="WW_CharLFO10LVL3"/>
    <w:qFormat/>
    <w:rPr>
      <w:rFonts w:ascii="Wingdings" w:hAnsi="Wingdings"/>
    </w:rPr>
  </w:style>
  <w:style w:type="character" w:styleId="WWCharLFO10LVL4">
    <w:name w:val="WW_CharLFO10LVL4"/>
    <w:qFormat/>
    <w:rPr>
      <w:rFonts w:ascii="Symbol" w:hAnsi="Symbol"/>
    </w:rPr>
  </w:style>
  <w:style w:type="character" w:styleId="WWCharLFO10LVL5">
    <w:name w:val="WW_CharLFO10LVL5"/>
    <w:qFormat/>
    <w:rPr>
      <w:rFonts w:ascii="Courier New" w:hAnsi="Courier New" w:cs="Courier New"/>
    </w:rPr>
  </w:style>
  <w:style w:type="character" w:styleId="WWCharLFO10LVL6">
    <w:name w:val="WW_CharLFO10LVL6"/>
    <w:qFormat/>
    <w:rPr>
      <w:rFonts w:ascii="Wingdings" w:hAnsi="Wingdings"/>
    </w:rPr>
  </w:style>
  <w:style w:type="character" w:styleId="WWCharLFO10LVL7">
    <w:name w:val="WW_CharLFO10LVL7"/>
    <w:qFormat/>
    <w:rPr>
      <w:rFonts w:ascii="Symbol" w:hAnsi="Symbol"/>
    </w:rPr>
  </w:style>
  <w:style w:type="character" w:styleId="WWCharLFO10LVL8">
    <w:name w:val="WW_CharLFO10LVL8"/>
    <w:qFormat/>
    <w:rPr>
      <w:rFonts w:ascii="Courier New" w:hAnsi="Courier New" w:cs="Courier New"/>
    </w:rPr>
  </w:style>
  <w:style w:type="character" w:styleId="WWCharLFO10LVL9">
    <w:name w:val="WW_CharLFO10LVL9"/>
    <w:qFormat/>
    <w:rPr>
      <w:rFonts w:ascii="Wingdings" w:hAnsi="Wingdings"/>
    </w:rPr>
  </w:style>
  <w:style w:type="character" w:styleId="Hyperlink">
    <w:name w:val="Hyperlink"/>
    <w:rPr>
      <w:color w:val="000080"/>
      <w:u w:val="single"/>
    </w:rPr>
  </w:style>
  <w:style w:type="paragraph" w:styleId="Normal1">
    <w:name w:val="Normal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start"/>
      <w:textAlignment w:val="auto"/>
    </w:pPr>
    <w:rPr>
      <w:rFonts w:ascii="Cambria" w:hAnsi="Cambria" w:eastAsia="MS Mincho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eastAsia="en-US" w:val="pt-BR" w:bidi="ar-SA"/>
    </w:rPr>
  </w:style>
  <w:style w:type="paragraph" w:styleId="Paragraph">
    <w:name w:val="paragraph"/>
    <w:basedOn w:val="Normal1"/>
    <w:qFormat/>
    <w:pPr>
      <w:suppressAutoHyphens w:val="true"/>
      <w:spacing w:before="100" w:after="100"/>
    </w:pPr>
    <w:rPr>
      <w:rFonts w:ascii="Times New Roman" w:hAnsi="Times New Roman" w:eastAsia="Times New Roman"/>
      <w:lang w:eastAsia="pt-BR"/>
    </w:rPr>
  </w:style>
  <w:style w:type="paragraph" w:styleId="PargrafodaLista">
    <w:name w:val="Parágrafo da Lista"/>
    <w:basedOn w:val="Normal1"/>
    <w:qFormat/>
    <w:pPr>
      <w:tabs>
        <w:tab w:val="clear" w:pos="720"/>
      </w:tabs>
      <w:suppressAutoHyphens w:val="true"/>
      <w:spacing w:before="0" w:after="0"/>
      <w:ind w:start="720"/>
      <w:contextualSpacing/>
    </w:pPr>
    <w:rPr/>
  </w:style>
  <w:style w:type="paragraph" w:styleId="CabealhoeRodap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1"/>
    <w:pPr>
      <w:tabs>
        <w:tab w:val="clear" w:pos="720"/>
        <w:tab w:val="center" w:pos="4680" w:leader="none"/>
        <w:tab w:val="right" w:pos="9360" w:leader="none"/>
      </w:tabs>
      <w:suppressAutoHyphens w:val="true"/>
    </w:pPr>
    <w:rPr/>
  </w:style>
  <w:style w:type="paragraph" w:styleId="Footer">
    <w:name w:val="Footer"/>
    <w:basedOn w:val="Normal1"/>
    <w:pPr>
      <w:tabs>
        <w:tab w:val="clear" w:pos="720"/>
        <w:tab w:val="center" w:pos="4680" w:leader="none"/>
        <w:tab w:val="right" w:pos="9360" w:leader="none"/>
      </w:tabs>
      <w:suppressAutoHyphens w:val="true"/>
    </w:pPr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v.br/governodigital/pt-br/identidade/assinatura-eletronica" TargetMode="External"/><Relationship Id="rId3" Type="http://schemas.openxmlformats.org/officeDocument/2006/relationships/hyperlink" Target="https://www.gov.br/governodigital/pt-br/identidade/assinatura-eletronica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LibreOffice/24.2.2.2$Windows_X86_64 LibreOffice_project/d56cc158d8a96260b836f100ef4b4ef25d6f1a01</Application>
  <AppVersion>15.0000</AppVersion>
  <Pages>5</Pages>
  <Words>549</Words>
  <Characters>3633</Characters>
  <CharactersWithSpaces>4233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2024-12-02T14:12:00Z</dcterms:created>
  <dc:creator>Alba</dc:creator>
  <dc:description/>
  <dc:language>pt-BR</dc:language>
  <cp:lastModifiedBy/>
  <dcterms:modified xsi:type="dcterms:W3CDTF">2024-12-03T12:22:21Z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0x010100C9751AB075F8444DBAC68FE11CEBB632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