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A Secretaria de Graduação da Faculdade de Educação Física informa os procedimentos de entrega das Atividades Complementares conforme orientações abaixo: </w:t>
      </w:r>
    </w:p>
    <w:p>
      <w:pPr>
        <w:pStyle w:val="PargrafodaLista"/>
        <w:numPr>
          <w:ilvl w:val="0"/>
          <w:numId w:val="1"/>
        </w:numPr>
        <w:spacing w:before="240" w:after="240"/>
        <w:contextualSpacing w:val="false"/>
        <w:rPr/>
      </w:pPr>
      <w:r>
        <w:rPr>
          <w:rStyle w:val="Tipodeletrapredefinidodopargrafo"/>
          <w:rFonts w:eastAsia="Calibri" w:cs="Calibri" w:ascii="Calibri" w:hAnsi="Calibri"/>
          <w:sz w:val="28"/>
          <w:szCs w:val="28"/>
        </w:rPr>
        <w:t xml:space="preserve">Preencha a Declaração de Veracidade e assine no </w:t>
      </w:r>
      <w:hyperlink r:id="rId2" w:tgtFrame="_top">
        <w:r>
          <w:rPr>
            <w:rStyle w:val="Hyperlink"/>
            <w:rFonts w:eastAsia="Arial" w:cs="Arial" w:ascii="Arial" w:hAnsi="Arial"/>
            <w:sz w:val="30"/>
            <w:szCs w:val="30"/>
          </w:rPr>
          <w:t>Portal Gov.br</w:t>
        </w:r>
      </w:hyperlink>
      <w:r>
        <w:rPr>
          <w:rStyle w:val="Tipodeletrapredefinidodopargrafo"/>
          <w:rFonts w:eastAsia="Arial" w:cs="Arial" w:ascii="Arial" w:hAnsi="Arial"/>
          <w:sz w:val="30"/>
          <w:szCs w:val="30"/>
          <w:u w:val="single"/>
        </w:rPr>
        <w:t xml:space="preserve"> (</w:t>
      </w:r>
      <w:hyperlink r:id="rId3" w:tgtFrame="_top">
        <w:r>
          <w:rPr>
            <w:rStyle w:val="Hyperlink"/>
            <w:rFonts w:eastAsia="Arial" w:cs="Arial" w:ascii="Arial" w:hAnsi="Arial"/>
            <w:sz w:val="30"/>
            <w:szCs w:val="30"/>
          </w:rPr>
          <w:t>Assinatura Eletrônica)</w:t>
        </w:r>
      </w:hyperlink>
    </w:p>
    <w:p>
      <w:pPr>
        <w:pStyle w:val="PargrafodaLista"/>
        <w:numPr>
          <w:ilvl w:val="0"/>
          <w:numId w:val="1"/>
        </w:numPr>
        <w:spacing w:before="240" w:after="240"/>
        <w:contextualSpacing w:val="false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Preencha o anexo 1 - Formulário de Solicitação de Integralização das Atividades Complementares, conforme orientações abaixo:</w:t>
      </w:r>
    </w:p>
    <w:p>
      <w:pPr>
        <w:pStyle w:val="PargrafodaLista"/>
        <w:numPr>
          <w:ilvl w:val="0"/>
          <w:numId w:val="2"/>
        </w:numPr>
        <w:spacing w:before="0" w:after="120"/>
        <w:contextualSpacing w:val="false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O quadro do formulário deve ser preenchido em consonância com o Regulamento das Atividades Complementares que estabelece os critérios para atribuição das horas complementares.</w:t>
      </w:r>
    </w:p>
    <w:p>
      <w:pPr>
        <w:pStyle w:val="PargrafodaLista"/>
        <w:numPr>
          <w:ilvl w:val="0"/>
          <w:numId w:val="2"/>
        </w:numPr>
        <w:spacing w:before="0" w:after="120"/>
        <w:contextualSpacing w:val="false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A atribuição dos créditos somente será realizada mediante a apresentação de documentos comprobatórios e respectiva declaração de veracidade com assinatura digital (e-gov). </w:t>
      </w:r>
    </w:p>
    <w:p>
      <w:pPr>
        <w:pStyle w:val="PargrafodaLista"/>
        <w:numPr>
          <w:ilvl w:val="0"/>
          <w:numId w:val="2"/>
        </w:numPr>
        <w:spacing w:before="0" w:after="120"/>
        <w:contextualSpacing w:val="false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O quadro deve ser preenchido exatamente com os dados solicitados (título das atividades, data realizada, carga horária, categoria desejada).</w:t>
      </w:r>
    </w:p>
    <w:p>
      <w:pPr>
        <w:pStyle w:val="PargrafodaLista"/>
        <w:numPr>
          <w:ilvl w:val="0"/>
          <w:numId w:val="2"/>
        </w:numPr>
        <w:spacing w:before="0" w:after="120"/>
        <w:contextualSpacing w:val="false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Priorize o preenchimento respeitando a sequência das categorias: 1. Acadêmica; 2. Pesquisa; 3. Extensão; 4. Estágios não-obrigatórios e 5. Política, Cultural e Desportiva.</w:t>
      </w:r>
    </w:p>
    <w:p>
      <w:pPr>
        <w:pStyle w:val="PargrafodaLista"/>
        <w:numPr>
          <w:ilvl w:val="0"/>
          <w:numId w:val="2"/>
        </w:numPr>
        <w:spacing w:before="0" w:after="120"/>
        <w:contextualSpacing w:val="false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O preenchimento do quadro e a documentação comprobatória deve seguir rigorosamente a organização sequencial (enumerada).</w:t>
      </w:r>
    </w:p>
    <w:p>
      <w:pPr>
        <w:pStyle w:val="PargrafodaLista"/>
        <w:numPr>
          <w:ilvl w:val="0"/>
          <w:numId w:val="2"/>
        </w:numPr>
        <w:spacing w:before="0" w:after="120"/>
        <w:contextualSpacing w:val="false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A documentação comprobatória deve ser enviada em arquivo único (formato PDF), obedecendo a mesma sequência em que foram listadas/preenchidas no "Formulário de Solicitação de Integralização das Atividades Complementares.</w:t>
      </w:r>
    </w:p>
    <w:p>
      <w:pPr>
        <w:pStyle w:val="Normal1"/>
        <w:tabs>
          <w:tab w:val="clear" w:pos="720"/>
        </w:tabs>
        <w:spacing w:lineRule="auto" w:line="256" w:before="0" w:after="120"/>
        <w:ind w:start="720"/>
        <w:rPr>
          <w:rFonts w:ascii="Calibri" w:hAnsi="Calibri" w:eastAsia="Calibri" w:cs="Calibri"/>
          <w:b/>
          <w:bCs/>
          <w:sz w:val="26"/>
          <w:szCs w:val="26"/>
        </w:rPr>
      </w:pPr>
      <w:r>
        <w:rPr>
          <w:rFonts w:eastAsia="Calibri" w:cs="Calibri" w:ascii="Calibri" w:hAnsi="Calibri"/>
          <w:b/>
          <w:bCs/>
          <w:sz w:val="26"/>
          <w:szCs w:val="26"/>
        </w:rPr>
        <w:t>Atenção: cada categoria tem o limite máximo de 60 horas (4 créditos) a serem integralizados</w:t>
      </w:r>
    </w:p>
    <w:p>
      <w:pPr>
        <w:pStyle w:val="Normal1"/>
        <w:tabs>
          <w:tab w:val="clear" w:pos="720"/>
        </w:tabs>
        <w:spacing w:before="0" w:after="120"/>
        <w:ind w:start="720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1"/>
        <w:tabs>
          <w:tab w:val="clear" w:pos="720"/>
        </w:tabs>
        <w:spacing w:before="0" w:after="120"/>
        <w:ind w:start="720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1"/>
        <w:tabs>
          <w:tab w:val="clear" w:pos="720"/>
        </w:tabs>
        <w:spacing w:before="0" w:after="120"/>
        <w:ind w:start="720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  <w:r>
        <w:br w:type="page"/>
      </w:r>
    </w:p>
    <w:p>
      <w:pPr>
        <w:pStyle w:val="Normal1"/>
        <w:rPr/>
      </w:pPr>
      <w:r>
        <w:rPr/>
      </w:r>
    </w:p>
    <w:p>
      <w:pPr>
        <w:pStyle w:val="Normal1"/>
        <w:tabs>
          <w:tab w:val="clear" w:pos="720"/>
        </w:tabs>
        <w:ind w:start="720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>Importante:</w:t>
      </w:r>
    </w:p>
    <w:p>
      <w:pPr>
        <w:pStyle w:val="Normal1"/>
        <w:tabs>
          <w:tab w:val="clear" w:pos="720"/>
        </w:tabs>
        <w:ind w:start="720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PargrafodaLista"/>
        <w:numPr>
          <w:ilvl w:val="0"/>
          <w:numId w:val="3"/>
        </w:numPr>
        <w:spacing w:before="240" w:after="240"/>
        <w:contextualSpacing w:val="false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O estudante deverá seguir rigorosamente as orientações listadas acima;</w:t>
      </w:r>
    </w:p>
    <w:p>
      <w:pPr>
        <w:pStyle w:val="PargrafodaLista"/>
        <w:numPr>
          <w:ilvl w:val="0"/>
          <w:numId w:val="3"/>
        </w:numPr>
        <w:spacing w:before="240" w:after="240"/>
        <w:contextualSpacing w:val="false"/>
        <w:rPr/>
      </w:pPr>
      <w:r>
        <w:rPr>
          <w:rStyle w:val="Tipodeletrapredefinidodopargrafo"/>
          <w:rFonts w:eastAsia="Calibri" w:cs="Calibri" w:ascii="Calibri" w:hAnsi="Calibri"/>
          <w:sz w:val="28"/>
          <w:szCs w:val="28"/>
        </w:rPr>
        <w:t xml:space="preserve">Certificados incompletos (faltando timbre, carimbo/autenticação, </w:t>
      </w:r>
      <w:r>
        <w:rPr>
          <w:rStyle w:val="Tipodeletrapredefinidodopargrafo"/>
          <w:rFonts w:eastAsia="Calibri" w:cs="Calibri" w:ascii="Calibri" w:hAnsi="Calibri"/>
          <w:b/>
          <w:bCs/>
          <w:sz w:val="28"/>
          <w:szCs w:val="28"/>
        </w:rPr>
        <w:t>e sem informação</w:t>
      </w:r>
      <w:r>
        <w:rPr>
          <w:rStyle w:val="Tipodeletrapredefinidodopargrafo"/>
          <w:rFonts w:eastAsia="Calibri" w:cs="Calibri" w:ascii="Calibri" w:hAnsi="Calibri"/>
          <w:sz w:val="28"/>
          <w:szCs w:val="28"/>
        </w:rPr>
        <w:t xml:space="preserve"> - nome completo do estudante, identificação da atividade realizada e respectiva carga horária, assinatura e/ou rasurados) não serão aceitos.</w:t>
      </w:r>
    </w:p>
    <w:p>
      <w:pPr>
        <w:pStyle w:val="PargrafodaLista"/>
        <w:numPr>
          <w:ilvl w:val="0"/>
          <w:numId w:val="3"/>
        </w:numPr>
        <w:spacing w:lineRule="auto" w:line="256" w:before="240" w:after="240"/>
        <w:contextualSpacing w:val="false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É obrigatório o preenchimento do cabeçalho (nome/matrícula), assim como os campos em cinza, exatamente, com os dados que constam nos comprovantes (certificados/declarações), não serão aceitos formulários sem o correto preenchimento. </w:t>
      </w:r>
    </w:p>
    <w:p>
      <w:pPr>
        <w:pStyle w:val="PargrafodaLista"/>
        <w:numPr>
          <w:ilvl w:val="0"/>
          <w:numId w:val="3"/>
        </w:numPr>
        <w:spacing w:lineRule="auto" w:line="256" w:before="240" w:after="240"/>
        <w:contextualSpacing w:val="false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Conforme regulamento, cada categoria tem o limite máximo de 60 horas (4 créditos) a serem integralizados.</w:t>
      </w:r>
    </w:p>
    <w:p>
      <w:pPr>
        <w:pStyle w:val="PargrafodaLista"/>
        <w:numPr>
          <w:ilvl w:val="0"/>
          <w:numId w:val="3"/>
        </w:numPr>
        <w:spacing w:lineRule="auto" w:line="256" w:before="240" w:after="240"/>
        <w:contextualSpacing w:val="false"/>
        <w:rPr/>
      </w:pPr>
      <w:r>
        <w:rPr>
          <w:rStyle w:val="Tipodeletrapredefinidodopargrafo"/>
          <w:rFonts w:eastAsia="Calibri" w:cs="Calibri" w:ascii="Calibri" w:hAnsi="Calibri"/>
          <w:sz w:val="28"/>
          <w:szCs w:val="28"/>
        </w:rPr>
        <w:t xml:space="preserve">A modalidade “estágio obrigatório” </w:t>
      </w:r>
      <w:r>
        <w:rPr>
          <w:rStyle w:val="Tipodeletrapredefinidodopargrafo"/>
          <w:rFonts w:eastAsia="Calibri" w:cs="Calibri" w:ascii="Calibri" w:hAnsi="Calibri"/>
          <w:b/>
          <w:bCs/>
          <w:sz w:val="28"/>
          <w:szCs w:val="28"/>
        </w:rPr>
        <w:t>não poderá compor de forma alguma</w:t>
      </w:r>
      <w:r>
        <w:rPr>
          <w:rStyle w:val="Tipodeletrapredefinidodopargrafo"/>
          <w:rFonts w:eastAsia="Calibri" w:cs="Calibri" w:ascii="Calibri" w:hAnsi="Calibri"/>
          <w:sz w:val="28"/>
          <w:szCs w:val="28"/>
        </w:rPr>
        <w:t xml:space="preserve"> a categoria 4. Estágios não-obrigatórios, evitando a duplicidade de horas e considerando que os créditos já foram integralizados nas disciplinas de estágios obrigatórios.</w:t>
      </w:r>
    </w:p>
    <w:p>
      <w:pPr>
        <w:pStyle w:val="PargrafodaLista"/>
        <w:numPr>
          <w:ilvl w:val="0"/>
          <w:numId w:val="3"/>
        </w:numPr>
        <w:spacing w:before="240" w:after="240"/>
        <w:contextualSpacing w:val="false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Somente será feita a análise das Atividades Complementares do perfil definido pelas Coordenações de Cursos.</w:t>
      </w:r>
    </w:p>
    <w:p>
      <w:pPr>
        <w:pStyle w:val="PargrafodaLista"/>
        <w:numPr>
          <w:ilvl w:val="0"/>
          <w:numId w:val="3"/>
        </w:numPr>
        <w:spacing w:before="240" w:after="240"/>
        <w:contextualSpacing w:val="false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NÃO será aceito o envio fora do prazo do referido Calendário das Horas Complementares definida pelas Coordenações de Cursos.</w:t>
      </w:r>
    </w:p>
    <w:p>
      <w:pPr>
        <w:pStyle w:val="PargrafodaLista"/>
        <w:numPr>
          <w:ilvl w:val="0"/>
          <w:numId w:val="3"/>
        </w:numPr>
        <w:spacing w:before="240" w:after="240"/>
        <w:contextualSpacing w:val="false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Casos não previstos serão decididos pela Comissão Avaliadora em conjunto com as Coordenações de Cursos. </w:t>
      </w:r>
      <w:r>
        <w:br w:type="page"/>
      </w:r>
    </w:p>
    <w:tbl>
      <w:tblPr>
        <w:tblW w:w="14695" w:type="dxa"/>
        <w:jc w:val="start"/>
        <w:tblInd w:w="-1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14695"/>
      </w:tblGrid>
      <w:tr>
        <w:trPr>
          <w:trHeight w:val="300" w:hRule="atLeast"/>
        </w:trPr>
        <w:tc>
          <w:tcPr>
            <w:tcW w:w="146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pageBreakBefore/>
              <w:tabs>
                <w:tab w:val="clear" w:pos="720"/>
              </w:tabs>
              <w:spacing w:before="360" w:after="360"/>
              <w:ind w:start="40"/>
              <w:jc w:val="center"/>
              <w:rPr/>
            </w:pPr>
            <w:r>
              <w:rPr>
                <w:rStyle w:val="Tipodeletrapredefinidodopargrafo"/>
                <w:b/>
                <w:bCs/>
                <w:color w:val="000000"/>
                <w:sz w:val="36"/>
                <w:szCs w:val="36"/>
              </w:rPr>
              <w:t>Declaração de Veracidade</w:t>
            </w:r>
          </w:p>
          <w:p>
            <w:pPr>
              <w:pStyle w:val="Normal1"/>
              <w:spacing w:lineRule="auto" w:line="360" w:before="119" w:after="119"/>
              <w:jc w:val="both"/>
              <w:rPr/>
            </w:pPr>
            <w:r>
              <w:rPr>
                <w:rStyle w:val="Tipodeletrapredefinidodopargrafo"/>
                <w:color w:val="000000"/>
                <w:sz w:val="32"/>
                <w:szCs w:val="32"/>
              </w:rPr>
              <w:t xml:space="preserve">Eu, _________________________________________________________, </w:t>
            </w:r>
            <w:r>
              <w:rPr>
                <w:rStyle w:val="Tipodeletrapredefinidodopargrafo"/>
                <w:rFonts w:eastAsia="Calibri" w:cs="Calibri" w:ascii="Calibri" w:hAnsi="Calibri"/>
                <w:sz w:val="32"/>
                <w:szCs w:val="32"/>
              </w:rPr>
              <w:t>CPF nº______________________________, matrícula UnB nº__________________________,</w:t>
            </w:r>
            <w:r>
              <w:rPr>
                <w:rStyle w:val="Tipodeletrapredefinidodopargrafo"/>
                <w:color w:val="000000"/>
                <w:sz w:val="32"/>
                <w:szCs w:val="32"/>
              </w:rPr>
              <w:t xml:space="preserve"> declaro, sob as penas da legislação brasileira, que as informações e os documentos agora apresentados são verdadeiros, autênticos e nunca foram antes entregues à análise dessa comissão avaliadora de Atividades Complementares.</w:t>
            </w:r>
          </w:p>
          <w:p>
            <w:pPr>
              <w:pStyle w:val="Normal1"/>
              <w:tabs>
                <w:tab w:val="clear" w:pos="720"/>
              </w:tabs>
              <w:spacing w:lineRule="auto" w:line="256" w:before="360" w:after="120"/>
              <w:ind w:start="40"/>
              <w:jc w:val="end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Brasília, _____ de ______________________________de 20_____.</w:t>
            </w:r>
          </w:p>
          <w:p>
            <w:pPr>
              <w:pStyle w:val="Normal1"/>
              <w:tabs>
                <w:tab w:val="clear" w:pos="720"/>
              </w:tabs>
              <w:ind w:start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1"/>
              <w:tabs>
                <w:tab w:val="clear" w:pos="720"/>
              </w:tabs>
              <w:ind w:start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1"/>
              <w:tabs>
                <w:tab w:val="clear" w:pos="720"/>
              </w:tabs>
              <w:ind w:start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1"/>
              <w:tabs>
                <w:tab w:val="clear" w:pos="720"/>
              </w:tabs>
              <w:ind w:start="40"/>
              <w:jc w:val="center"/>
              <w:rPr/>
            </w:pPr>
            <w:r>
              <w:rPr>
                <w:rStyle w:val="Tipodeletrapredefinidodopargrafo"/>
                <w:sz w:val="32"/>
                <w:szCs w:val="32"/>
              </w:rPr>
              <w:t>___________________________________________________________________</w:t>
            </w:r>
          </w:p>
          <w:p>
            <w:pPr>
              <w:pStyle w:val="Normal1"/>
              <w:tabs>
                <w:tab w:val="clear" w:pos="720"/>
              </w:tabs>
              <w:ind w:start="40"/>
              <w:jc w:val="center"/>
              <w:rPr/>
            </w:pPr>
            <w:r>
              <w:rPr>
                <w:rStyle w:val="Tipodeletrapredefinidodopargrafo"/>
                <w:sz w:val="32"/>
                <w:szCs w:val="32"/>
              </w:rPr>
              <w:t>A</w:t>
            </w:r>
            <w:r>
              <w:rPr>
                <w:rStyle w:val="Tipodeletrapredefinidodopargrafo"/>
                <w:color w:val="000000"/>
                <w:sz w:val="32"/>
                <w:szCs w:val="32"/>
              </w:rPr>
              <w:t>ssinatura e-gov</w:t>
            </w:r>
          </w:p>
        </w:tc>
      </w:tr>
    </w:tbl>
    <w:p>
      <w:pPr>
        <w:pStyle w:val="Normal1"/>
        <w:rPr/>
      </w:pPr>
      <w:r>
        <w:br w:type="page"/>
      </w: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W w:w="15268" w:type="dxa"/>
        <w:jc w:val="start"/>
        <w:tblInd w:w="-141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650"/>
        <w:gridCol w:w="2100"/>
        <w:gridCol w:w="1875"/>
        <w:gridCol w:w="3643"/>
      </w:tblGrid>
      <w:tr>
        <w:trPr>
          <w:trHeight w:val="270" w:hRule="atLeast"/>
        </w:trPr>
        <w:tc>
          <w:tcPr>
            <w:tcW w:w="15268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bottom"/>
          </w:tcPr>
          <w:p>
            <w:pPr>
              <w:pStyle w:val="Normal1"/>
              <w:jc w:val="center"/>
              <w:textAlignment w:val="baseline"/>
              <w:rPr/>
            </w:pPr>
            <w:r>
              <w:rPr>
                <w:rStyle w:val="Normaltextrun"/>
                <w:rFonts w:cs="Arial" w:ascii="Arial" w:hAnsi="Arial"/>
                <w:b/>
                <w:bCs/>
                <w:color w:val="000000"/>
                <w:sz w:val="20"/>
                <w:szCs w:val="20"/>
              </w:rPr>
              <w:t>ANEXO 1 - FORMULÁRIO DE SOLICITAÇÃO DE INTEGRALIZAÇÃO DAS ATIVIDADES COMPLEMENTARES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color w:val="FFFFFF"/>
                <w:sz w:val="20"/>
                <w:szCs w:val="20"/>
                <w:lang w:eastAsia="pt-BR"/>
              </w:rPr>
              <w:t>PLEMENTARES</w:t>
            </w:r>
          </w:p>
        </w:tc>
      </w:tr>
      <w:tr>
        <w:trPr>
          <w:trHeight w:val="270" w:hRule="atLeast"/>
        </w:trPr>
        <w:tc>
          <w:tcPr>
            <w:tcW w:w="15268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CD5B4" w:val="clear"/>
            <w:vAlign w:val="bottom"/>
          </w:tcPr>
          <w:p>
            <w:pPr>
              <w:pStyle w:val="Normal1"/>
              <w:jc w:val="center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  <w:t xml:space="preserve">Discentes devem preencher os campos em 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0"/>
                <w:szCs w:val="20"/>
                <w:u w:val="single"/>
                <w:lang w:eastAsia="pt-BR"/>
              </w:rPr>
              <w:t>cinza.</w:t>
            </w:r>
          </w:p>
          <w:p>
            <w:pPr>
              <w:pStyle w:val="Normal1"/>
              <w:jc w:val="center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  <w:t>Preencher os campos com os dados IGUAIS aos do certificado.</w:t>
            </w: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  <w:t>NOME:</w:t>
            </w: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18" w:type="dxa"/>
            <w:gridSpan w:val="3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  <w:t>CURSO: Educação Física</w:t>
            </w:r>
          </w:p>
        </w:tc>
      </w:tr>
      <w:tr>
        <w:trPr>
          <w:trHeight w:val="27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  <w:t>MATRÍCULA:</w:t>
            </w: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1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  <w:t>HABILITAÇÃO (</w:t>
            </w: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Licenciatura ou Bacharelado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  <w:t>):</w:t>
            </w: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bottom"/>
          </w:tcPr>
          <w:p>
            <w:pPr>
              <w:pStyle w:val="Normal1"/>
              <w:jc w:val="center"/>
              <w:textAlignment w:val="baseline"/>
              <w:rPr/>
            </w:pPr>
            <w:r>
              <w:rPr>
                <w:rStyle w:val="Normaltextrun"/>
                <w:rFonts w:cs="Arial" w:ascii="Arial" w:hAnsi="Arial"/>
                <w:b/>
                <w:bCs/>
                <w:color w:val="000000"/>
                <w:sz w:val="20"/>
                <w:szCs w:val="20"/>
                <w:shd w:fill="FFFFFF" w:val="clear"/>
              </w:rPr>
              <w:t>TÍTULO DAS ATIVIDADES REALIZADAS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vAlign w:val="bottom"/>
          </w:tcPr>
          <w:p>
            <w:pPr>
              <w:pStyle w:val="Normal1"/>
              <w:jc w:val="center"/>
              <w:textAlignment w:val="baseline"/>
              <w:rPr/>
            </w:pPr>
            <w:r>
              <w:rPr>
                <w:rStyle w:val="Normaltextrun"/>
                <w:rFonts w:cs="Arial" w:ascii="Arial" w:hAnsi="Arial"/>
                <w:b/>
                <w:bCs/>
                <w:color w:val="000000"/>
                <w:sz w:val="20"/>
                <w:szCs w:val="20"/>
                <w:shd w:fill="FFFFFF" w:val="clear"/>
              </w:rPr>
              <w:t>DATA REALIZADA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vAlign w:val="bottom"/>
          </w:tcPr>
          <w:p>
            <w:pPr>
              <w:pStyle w:val="Normal1"/>
              <w:jc w:val="center"/>
              <w:textAlignment w:val="baseline"/>
              <w:rPr/>
            </w:pPr>
            <w:r>
              <w:rPr>
                <w:rStyle w:val="Normaltextrun"/>
                <w:rFonts w:cs="Arial" w:ascii="Arial" w:hAnsi="Arial"/>
                <w:b/>
                <w:bCs/>
                <w:color w:val="000000"/>
                <w:sz w:val="20"/>
                <w:szCs w:val="20"/>
                <w:shd w:fill="FFFFFF" w:val="clear"/>
              </w:rPr>
              <w:t>CARGA HORÁRIA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vAlign w:val="bottom"/>
          </w:tcPr>
          <w:p>
            <w:pPr>
              <w:pStyle w:val="Normal1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  <w:t>CATEGORIA DESEJADA</w:t>
            </w:r>
          </w:p>
        </w:tc>
      </w:tr>
      <w:tr>
        <w:trPr>
          <w:trHeight w:val="51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</w:tr>
      <w:tr>
        <w:trPr>
          <w:trHeight w:val="51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</w:tr>
      <w:tr>
        <w:trPr>
          <w:trHeight w:val="495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</w:tr>
      <w:tr>
        <w:trPr>
          <w:trHeight w:val="48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</w:tr>
      <w:tr>
        <w:trPr>
          <w:trHeight w:val="48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sz w:val="20"/>
                <w:szCs w:val="20"/>
                <w:lang w:eastAsia="pt-BR"/>
              </w:rPr>
              <w:t>  </w:t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6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7650" w:type="dxa"/>
            <w:tcBorders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100" w:type="dxa"/>
            <w:tcBorders>
              <w:bottom w:val="single" w:sz="4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bottom w:val="single" w:sz="4" w:space="0" w:color="000000"/>
              <w:end w:val="single" w:sz="6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3643" w:type="dxa"/>
            <w:tcBorders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Normal1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>
          <w:trHeight w:val="1321" w:hRule="atLeast"/>
        </w:trPr>
        <w:tc>
          <w:tcPr>
            <w:tcW w:w="15268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CD5B4" w:val="clear"/>
            <w:vAlign w:val="bottom"/>
          </w:tcPr>
          <w:p>
            <w:pPr>
              <w:pStyle w:val="Normal1"/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pt-BR"/>
              </w:rPr>
              <w:t>As Categorias estão dispostas no “Quadro 1” do Regulamento das Atividades Complementares (disponível no site da FEF).</w:t>
            </w:r>
          </w:p>
          <w:p>
            <w:pPr>
              <w:pStyle w:val="Normal1"/>
              <w:numPr>
                <w:ilvl w:val="0"/>
                <w:numId w:val="4"/>
              </w:numPr>
              <w:jc w:val="both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2"/>
                <w:szCs w:val="22"/>
                <w:lang w:eastAsia="pt-BR"/>
              </w:rPr>
              <w:t xml:space="preserve">Certificados sem informações completas (faltando timbre, carimbo/autenticação, período e sem informação - nome completo do estudante, identificação da atividade realizada e respectiva carga horária, assinatura e/ou rasurados) 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2"/>
                <w:szCs w:val="22"/>
                <w:u w:val="single"/>
                <w:lang w:eastAsia="pt-BR"/>
              </w:rPr>
              <w:t>não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2"/>
                <w:szCs w:val="22"/>
                <w:lang w:eastAsia="pt-BR"/>
              </w:rPr>
              <w:t xml:space="preserve"> serão aceitos. </w:t>
            </w:r>
          </w:p>
          <w:p>
            <w:pPr>
              <w:pStyle w:val="Normal1"/>
              <w:numPr>
                <w:ilvl w:val="0"/>
                <w:numId w:val="4"/>
              </w:numPr>
              <w:jc w:val="both"/>
              <w:textAlignment w:val="baseline"/>
              <w:rPr/>
            </w:pP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color w:val="FF0000"/>
                <w:sz w:val="22"/>
                <w:szCs w:val="22"/>
                <w:lang w:eastAsia="pt-BR"/>
              </w:rPr>
              <w:t>Atenção: há um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color w:val="FF0000"/>
                <w:sz w:val="22"/>
                <w:szCs w:val="22"/>
                <w:lang w:eastAsia="pt-BR"/>
              </w:rPr>
              <w:t>LIMITE MÁXIMO de 60 horas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color w:val="FF0000"/>
                <w:sz w:val="22"/>
                <w:szCs w:val="22"/>
                <w:lang w:eastAsia="pt-BR"/>
              </w:rPr>
              <w:t>(4 créditos) a serem integralizados em cada categoria</w:t>
            </w:r>
            <w:r>
              <w:rPr>
                <w:rStyle w:val="Tipodeletrapredefinidodopargrafo"/>
                <w:rFonts w:eastAsia="Times New Roman" w:cs="Arial" w:ascii="Arial" w:hAnsi="Arial"/>
                <w:b/>
                <w:bCs/>
                <w:sz w:val="22"/>
                <w:szCs w:val="22"/>
                <w:lang w:eastAsia="pt-BR"/>
              </w:rPr>
              <w:t>.</w:t>
            </w:r>
          </w:p>
        </w:tc>
      </w:tr>
    </w:tbl>
    <w:p>
      <w:pPr>
        <w:pStyle w:val="Normal1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20" w:h="11900"/>
      <w:pgMar w:left="851" w:right="851" w:gutter="0" w:header="709" w:top="709" w:footer="709" w:bottom="426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fixed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5105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</w:tblPr>
    <w:tblGrid>
      <w:gridCol w:w="14160"/>
      <w:gridCol w:w="585"/>
      <w:gridCol w:w="360"/>
    </w:tblGrid>
    <w:tr>
      <w:trPr>
        <w:trHeight w:val="300" w:hRule="atLeast"/>
      </w:trPr>
      <w:tc>
        <w:tcPr>
          <w:tcW w:w="14160" w:type="dxa"/>
          <w:tcBorders/>
        </w:tcPr>
        <w:p>
          <w:pPr>
            <w:pStyle w:val="Header"/>
            <w:tabs>
              <w:tab w:val="clear" w:pos="4680"/>
              <w:tab w:val="clear" w:pos="9360"/>
              <w:tab w:val="center" w:pos="4680" w:leader="none"/>
              <w:tab w:val="right" w:pos="9360" w:leader="none"/>
            </w:tabs>
            <w:ind w:start="-115"/>
            <w:jc w:val="center"/>
            <w:rPr/>
          </w:pPr>
          <w:r>
            <w:rPr/>
            <w:t>Formulário atualizado em dezembro de 2024</w:t>
          </w:r>
        </w:p>
      </w:tc>
      <w:tc>
        <w:tcPr>
          <w:tcW w:w="585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60" w:type="dxa"/>
          <w:tcBorders/>
        </w:tcPr>
        <w:p>
          <w:pPr>
            <w:pStyle w:val="Header"/>
            <w:ind w:end="-115"/>
            <w:jc w:val="end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5105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</w:tblPr>
    <w:tblGrid>
      <w:gridCol w:w="5035"/>
      <w:gridCol w:w="9345"/>
      <w:gridCol w:w="725"/>
    </w:tblGrid>
    <w:tr>
      <w:trPr>
        <w:trHeight w:val="300" w:hRule="atLeast"/>
      </w:trPr>
      <w:tc>
        <w:tcPr>
          <w:tcW w:w="5035" w:type="dxa"/>
          <w:tcBorders/>
        </w:tcPr>
        <w:p>
          <w:pPr>
            <w:pStyle w:val="Header"/>
            <w:tabs>
              <w:tab w:val="clear" w:pos="4680"/>
              <w:tab w:val="clear" w:pos="9360"/>
              <w:tab w:val="center" w:pos="4680" w:leader="none"/>
              <w:tab w:val="right" w:pos="9360" w:leader="none"/>
            </w:tabs>
            <w:ind w:start="-115"/>
            <w:rPr/>
          </w:pPr>
          <w:r>
            <w:rPr/>
            <w:drawing>
              <wp:inline distT="0" distB="0" distL="0" distR="0">
                <wp:extent cx="2418715" cy="360045"/>
                <wp:effectExtent l="0" t="0" r="0" b="0"/>
                <wp:docPr id="1" name="Imagem 175438209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75438209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871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5" w:type="dxa"/>
          <w:tcBorders/>
        </w:tcPr>
        <w:p>
          <w:pPr>
            <w:pStyle w:val="Header"/>
            <w:rPr/>
          </w:pPr>
          <w:r>
            <w:rPr>
              <w:rStyle w:val="Tipodeletrapredefinidodopargrafo"/>
              <w:rFonts w:eastAsia="Calibri" w:cs="Calibri" w:ascii="Calibri" w:hAnsi="Calibri"/>
              <w:b/>
              <w:bCs/>
              <w:sz w:val="28"/>
              <w:szCs w:val="28"/>
            </w:rPr>
            <w:t>Procedimentos de Entrega de Atividades Complementares</w:t>
          </w:r>
        </w:p>
      </w:tc>
      <w:tc>
        <w:tcPr>
          <w:tcW w:w="725" w:type="dxa"/>
          <w:tcBorders/>
        </w:tcPr>
        <w:p>
          <w:pPr>
            <w:pStyle w:val="Header"/>
            <w:ind w:end="-115"/>
            <w:jc w:val="end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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pt-BR" w:eastAsia="ja-JP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Cambria" w:hAnsi="Cambria" w:eastAsia="MS Mincho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ja-JP" w:bidi="ar-SA"/>
    </w:rPr>
  </w:style>
  <w:style w:type="character" w:styleId="Tipodeletrapredefinidodopargrafo">
    <w:name w:val="Tipo de letra predefinido do parágrafo"/>
    <w:qFormat/>
    <w:rPr/>
  </w:style>
  <w:style w:type="character" w:styleId="Normaltextrun">
    <w:name w:val="normaltextrun"/>
    <w:basedOn w:val="Tipodeletrapredefinidodopargrafo"/>
    <w:qFormat/>
    <w:rPr/>
  </w:style>
  <w:style w:type="character" w:styleId="Eop">
    <w:name w:val="eop"/>
    <w:basedOn w:val="Tipodeletrapredefinidodopargrafo"/>
    <w:qFormat/>
    <w:rPr/>
  </w:style>
  <w:style w:type="character" w:styleId="Hiperligao">
    <w:name w:val="Hiperligação"/>
    <w:basedOn w:val="Tipodeletrapredefinidodopargrafo"/>
    <w:qFormat/>
    <w:rPr>
      <w:color w:val="0563C1"/>
      <w:u w:val="single"/>
    </w:rPr>
  </w:style>
  <w:style w:type="character" w:styleId="CabealhoCarter">
    <w:name w:val="Cabeçalho Caráter"/>
    <w:basedOn w:val="Tipodeletrapredefinidodopargrafo"/>
    <w:qFormat/>
    <w:rPr/>
  </w:style>
  <w:style w:type="character" w:styleId="RodapCarter">
    <w:name w:val="Rodapé Caráter"/>
    <w:basedOn w:val="Tipodeletrapredefinidodopargrafo"/>
    <w:qFormat/>
    <w:rPr/>
  </w:style>
  <w:style w:type="character" w:styleId="WWCharLFO1LVL1">
    <w:name w:val="WW_CharLFO1LVL1"/>
    <w:qFormat/>
    <w:rPr>
      <w:rFonts w:ascii="Wingdings" w:hAnsi="Wingdings"/>
    </w:rPr>
  </w:style>
  <w:style w:type="character" w:styleId="WWCharLFO1LVL2">
    <w:name w:val="WW_CharLFO1LVL2"/>
    <w:qFormat/>
    <w:rPr>
      <w:rFonts w:ascii="Courier New" w:hAnsi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Wingdings" w:hAnsi="Wingdings"/>
    </w:rPr>
  </w:style>
  <w:style w:type="character" w:styleId="WWCharLFO3LVL2">
    <w:name w:val="WW_CharLFO3LVL2"/>
    <w:qFormat/>
    <w:rPr>
      <w:rFonts w:ascii="Courier New" w:hAnsi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ascii="Courier New" w:hAnsi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</w:rPr>
  </w:style>
  <w:style w:type="character" w:styleId="WWCharLFO9LVL2">
    <w:name w:val="WW_CharLFO9LVL2"/>
    <w:qFormat/>
    <w:rPr>
      <w:rFonts w:ascii="Courier New" w:hAnsi="Courier New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ascii="Symbol" w:hAnsi="Symbol" w:eastAsia="Times New Roman" w:cs="Aria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Cambria" w:hAnsi="Cambria" w:eastAsia="MS Mincho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en-US" w:val="pt-BR" w:bidi="ar-SA"/>
    </w:rPr>
  </w:style>
  <w:style w:type="paragraph" w:styleId="Paragraph">
    <w:name w:val="paragraph"/>
    <w:basedOn w:val="Normal1"/>
    <w:qFormat/>
    <w:pPr>
      <w:suppressAutoHyphens w:val="true"/>
      <w:spacing w:before="100" w:after="100"/>
    </w:pPr>
    <w:rPr>
      <w:rFonts w:ascii="Times New Roman" w:hAnsi="Times New Roman" w:eastAsia="Times New Roman"/>
      <w:lang w:eastAsia="pt-BR"/>
    </w:rPr>
  </w:style>
  <w:style w:type="paragraph" w:styleId="PargrafodaLista">
    <w:name w:val="Parágrafo da Lista"/>
    <w:basedOn w:val="Normal1"/>
    <w:qFormat/>
    <w:pPr>
      <w:tabs>
        <w:tab w:val="clear" w:pos="720"/>
      </w:tabs>
      <w:suppressAutoHyphens w:val="true"/>
      <w:spacing w:before="0" w:after="0"/>
      <w:ind w:start="720"/>
      <w:contextualSpacing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</w:pPr>
    <w:rPr/>
  </w:style>
  <w:style w:type="paragraph" w:styleId="Footer">
    <w:name w:val="Foot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governodigital/pt-br/identidade/assinatura-eletronica" TargetMode="External"/><Relationship Id="rId3" Type="http://schemas.openxmlformats.org/officeDocument/2006/relationships/hyperlink" Target="https://www.gov.br/governodigital/pt-br/identidade/assinatura-eletronica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LibreOffice/24.2.2.2$Windows_X86_64 LibreOffice_project/d56cc158d8a96260b836f100ef4b4ef25d6f1a01</Application>
  <AppVersion>15.0000</AppVersion>
  <Pages>5</Pages>
  <Words>549</Words>
  <Characters>3633</Characters>
  <CharactersWithSpaces>4233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2024-12-02T14:12:00Z</dcterms:created>
  <dc:creator>Alba</dc:creator>
  <dc:description/>
  <dc:language>pt-BR</dc:language>
  <cp:lastModifiedBy/>
  <dcterms:modified xsi:type="dcterms:W3CDTF">2024-12-03T12:22:21Z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0x010100C9751AB075F8444DBAC68FE11CEBB632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